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98" w:type="dxa"/>
        <w:tblInd w:w="108" w:type="dxa"/>
        <w:tblLook w:val="01E0"/>
      </w:tblPr>
      <w:tblGrid>
        <w:gridCol w:w="4111"/>
        <w:gridCol w:w="5387"/>
      </w:tblGrid>
      <w:tr w:rsidR="00EE5883" w:rsidRPr="00EE5883" w:rsidTr="004B45A7">
        <w:trPr>
          <w:trHeight w:val="1033"/>
        </w:trPr>
        <w:tc>
          <w:tcPr>
            <w:tcW w:w="4111" w:type="dxa"/>
          </w:tcPr>
          <w:p w:rsidR="00EE5883" w:rsidRPr="00EE5883" w:rsidRDefault="00EE5883" w:rsidP="00EE5883">
            <w:pPr>
              <w:jc w:val="center"/>
              <w:rPr>
                <w:b/>
                <w:sz w:val="26"/>
                <w:szCs w:val="26"/>
              </w:rPr>
            </w:pPr>
          </w:p>
        </w:tc>
        <w:tc>
          <w:tcPr>
            <w:tcW w:w="5387" w:type="dxa"/>
          </w:tcPr>
          <w:p w:rsidR="00EE5883" w:rsidRPr="00EE5883" w:rsidRDefault="00EE5883" w:rsidP="00EE5883">
            <w:pPr>
              <w:rPr>
                <w:sz w:val="26"/>
                <w:szCs w:val="26"/>
              </w:rPr>
            </w:pPr>
          </w:p>
        </w:tc>
      </w:tr>
      <w:tr w:rsidR="00EE5883" w:rsidRPr="00EE5883" w:rsidTr="004B45A7">
        <w:tc>
          <w:tcPr>
            <w:tcW w:w="4111" w:type="dxa"/>
          </w:tcPr>
          <w:p w:rsidR="00EE5883" w:rsidRPr="00EE5883" w:rsidRDefault="00EE5883" w:rsidP="00EE5883">
            <w:pPr>
              <w:jc w:val="center"/>
              <w:rPr>
                <w:sz w:val="26"/>
                <w:szCs w:val="26"/>
              </w:rPr>
            </w:pPr>
          </w:p>
        </w:tc>
        <w:tc>
          <w:tcPr>
            <w:tcW w:w="5387" w:type="dxa"/>
          </w:tcPr>
          <w:p w:rsidR="00EE5883" w:rsidRPr="00EE5883" w:rsidRDefault="00EE5883" w:rsidP="00EE5883">
            <w:pPr>
              <w:jc w:val="center"/>
              <w:rPr>
                <w:i/>
                <w:sz w:val="26"/>
                <w:szCs w:val="26"/>
              </w:rPr>
            </w:pPr>
          </w:p>
        </w:tc>
      </w:tr>
    </w:tbl>
    <w:p w:rsidR="00116F84" w:rsidRPr="003B03CD" w:rsidRDefault="005D339B" w:rsidP="005D339B">
      <w:pPr>
        <w:ind w:left="1440" w:firstLine="720"/>
        <w:jc w:val="center"/>
        <w:rPr>
          <w:rFonts w:eastAsia=".VnTime"/>
          <w:bCs/>
          <w:sz w:val="28"/>
          <w:szCs w:val="28"/>
          <w:lang w:val="sv-SE"/>
        </w:rPr>
      </w:pPr>
      <w:r>
        <w:rPr>
          <w:rFonts w:eastAsia=".VnTime"/>
          <w:b/>
          <w:bCs/>
          <w:sz w:val="28"/>
          <w:szCs w:val="28"/>
          <w:lang w:val="sv-SE"/>
        </w:rPr>
        <w:t>Chi cục Thi hành án dân sự huyện Thạnh Phú tổ</w:t>
      </w:r>
      <w:r w:rsidR="00973C28">
        <w:rPr>
          <w:rFonts w:eastAsia=".VnTime"/>
          <w:b/>
          <w:bCs/>
          <w:sz w:val="28"/>
          <w:szCs w:val="28"/>
          <w:lang w:val="sv-SE"/>
        </w:rPr>
        <w:t xml:space="preserve"> chức cưỡng chế thu hồi đấ</w:t>
      </w:r>
      <w:r>
        <w:rPr>
          <w:rFonts w:eastAsia=".VnTime"/>
          <w:b/>
          <w:bCs/>
          <w:sz w:val="28"/>
          <w:szCs w:val="28"/>
          <w:lang w:val="sv-SE"/>
        </w:rPr>
        <w:t>t Q</w:t>
      </w:r>
      <w:r w:rsidR="00973C28">
        <w:rPr>
          <w:rFonts w:eastAsia=".VnTime"/>
          <w:b/>
          <w:bCs/>
          <w:sz w:val="28"/>
          <w:szCs w:val="28"/>
          <w:lang w:val="sv-SE"/>
        </w:rPr>
        <w:t>uốc phòng</w:t>
      </w:r>
    </w:p>
    <w:p w:rsidR="000B20AB" w:rsidRPr="00121A78" w:rsidRDefault="00C25529" w:rsidP="00121A78">
      <w:pPr>
        <w:spacing w:after="120"/>
        <w:ind w:firstLine="851"/>
        <w:jc w:val="center"/>
        <w:rPr>
          <w:rFonts w:eastAsia=".VnTime"/>
          <w:bCs/>
          <w:sz w:val="28"/>
          <w:szCs w:val="28"/>
          <w:lang w:val="sv-SE"/>
        </w:rPr>
      </w:pPr>
      <w:r>
        <w:rPr>
          <w:rFonts w:eastAsia=".VnTime"/>
          <w:bCs/>
          <w:noProof/>
          <w:sz w:val="28"/>
          <w:szCs w:val="28"/>
        </w:rPr>
        <w:pict>
          <v:line id="Straight Connector 4" o:spid="_x0000_s1026" style="position:absolute;left:0;text-align:left;z-index:251660288;visibility:visible;mso-wrap-distance-top:-6e-5mm;mso-wrap-distance-bottom:-6e-5mm" from="163.75pt,13.65pt" to="302.9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"/>
        </w:pict>
      </w:r>
    </w:p>
    <w:p w:rsidR="00A74E50" w:rsidRDefault="005D339B" w:rsidP="005D339B">
      <w:pPr>
        <w:spacing w:before="120" w:after="120" w:line="340" w:lineRule="exact"/>
        <w:ind w:firstLine="720"/>
        <w:jc w:val="both"/>
        <w:rPr>
          <w:sz w:val="28"/>
          <w:szCs w:val="28"/>
          <w:lang/>
        </w:rPr>
      </w:pPr>
      <w:r>
        <w:rPr>
          <w:sz w:val="28"/>
          <w:szCs w:val="28"/>
          <w:lang w:val="nl-NL"/>
        </w:rPr>
        <w:t>Căn cứ B</w:t>
      </w:r>
      <w:r w:rsidR="009C377D" w:rsidRPr="009C377D">
        <w:rPr>
          <w:color w:val="000000"/>
          <w:sz w:val="28"/>
          <w:szCs w:val="28"/>
          <w:lang w:val="nl-NL"/>
        </w:rPr>
        <w:t>ản án số 148/2023/DS -ST ngày 20 tháng 9 năm 2023 của Tòa án nhân dân huyện Thạnh Phú,</w:t>
      </w:r>
      <w:r w:rsidR="009C377D" w:rsidRPr="009C377D">
        <w:rPr>
          <w:color w:val="000000"/>
          <w:sz w:val="28"/>
          <w:szCs w:val="28"/>
          <w:lang w:val="vi-VN"/>
        </w:rPr>
        <w:t xml:space="preserve"> </w:t>
      </w:r>
      <w:r w:rsidR="009C377D" w:rsidRPr="009C377D">
        <w:rPr>
          <w:color w:val="000000"/>
          <w:sz w:val="28"/>
          <w:szCs w:val="28"/>
          <w:lang w:val="nl-NL"/>
        </w:rPr>
        <w:t>tỉnh Bến Tre</w:t>
      </w:r>
      <w:r w:rsidR="009C377D" w:rsidRPr="009C377D">
        <w:rPr>
          <w:color w:val="000000"/>
          <w:sz w:val="28"/>
          <w:szCs w:val="28"/>
          <w:lang w:val="vi-VN"/>
        </w:rPr>
        <w:t>;</w:t>
      </w:r>
      <w:r w:rsidR="009C377D" w:rsidRPr="00A74E50">
        <w:rPr>
          <w:sz w:val="28"/>
          <w:szCs w:val="28"/>
          <w:lang w:val="nl-NL"/>
        </w:rPr>
        <w:t xml:space="preserve"> </w:t>
      </w:r>
      <w:r w:rsidR="009C377D" w:rsidRPr="00A74E50">
        <w:rPr>
          <w:color w:val="000000"/>
          <w:sz w:val="28"/>
          <w:szCs w:val="28"/>
          <w:lang w:val="nl-NL"/>
        </w:rPr>
        <w:t xml:space="preserve"> Quyết định số 504/2023/QĐ-PT ngày 27 tháng 12 năm 2023 của Tòa án nhân dân tỉnh Bến Tre</w:t>
      </w:r>
      <w:r w:rsidR="009C377D" w:rsidRPr="00A74E50">
        <w:rPr>
          <w:color w:val="000000"/>
          <w:sz w:val="28"/>
          <w:szCs w:val="28"/>
          <w:lang w:val="vi-VN"/>
        </w:rPr>
        <w:t>;</w:t>
      </w:r>
      <w:r w:rsidR="009C377D" w:rsidRPr="00A74E50">
        <w:rPr>
          <w:sz w:val="28"/>
          <w:szCs w:val="28"/>
          <w:lang w:val="nl-NL"/>
        </w:rPr>
        <w:t xml:space="preserve"> </w:t>
      </w:r>
      <w:r w:rsidR="009C377D" w:rsidRPr="009C377D">
        <w:rPr>
          <w:sz w:val="28"/>
          <w:szCs w:val="28"/>
          <w:lang w:val="nl-NL"/>
        </w:rPr>
        <w:t xml:space="preserve">Quyết định thi hành án số </w:t>
      </w:r>
      <w:r w:rsidR="009C377D" w:rsidRPr="009C377D">
        <w:rPr>
          <w:sz w:val="28"/>
          <w:szCs w:val="28"/>
          <w:lang w:val="vi-VN"/>
        </w:rPr>
        <w:t>1179</w:t>
      </w:r>
      <w:r w:rsidR="009C377D" w:rsidRPr="009C377D">
        <w:rPr>
          <w:sz w:val="28"/>
          <w:szCs w:val="28"/>
          <w:lang w:val="nl-NL"/>
        </w:rPr>
        <w:t xml:space="preserve">/QĐ-CCTHADS ngày </w:t>
      </w:r>
      <w:r w:rsidR="009C377D" w:rsidRPr="009C377D">
        <w:rPr>
          <w:sz w:val="28"/>
          <w:szCs w:val="28"/>
          <w:lang w:val="vi-VN"/>
        </w:rPr>
        <w:t>05</w:t>
      </w:r>
      <w:r w:rsidR="009C377D" w:rsidRPr="009C377D">
        <w:rPr>
          <w:sz w:val="28"/>
          <w:szCs w:val="28"/>
          <w:lang w:val="nl-NL"/>
        </w:rPr>
        <w:t xml:space="preserve"> tháng </w:t>
      </w:r>
      <w:r w:rsidR="009C377D" w:rsidRPr="009C377D">
        <w:rPr>
          <w:sz w:val="28"/>
          <w:szCs w:val="28"/>
          <w:lang w:val="vi-VN"/>
        </w:rPr>
        <w:t>4</w:t>
      </w:r>
      <w:r w:rsidR="009C377D" w:rsidRPr="009C377D">
        <w:rPr>
          <w:sz w:val="28"/>
          <w:szCs w:val="28"/>
          <w:lang w:val="nl-NL"/>
        </w:rPr>
        <w:t xml:space="preserve"> năm 202</w:t>
      </w:r>
      <w:r w:rsidR="009C377D" w:rsidRPr="009C377D">
        <w:rPr>
          <w:sz w:val="28"/>
          <w:szCs w:val="28"/>
          <w:lang w:val="vi-VN"/>
        </w:rPr>
        <w:t>4</w:t>
      </w:r>
      <w:r w:rsidR="009C377D" w:rsidRPr="009C377D">
        <w:rPr>
          <w:sz w:val="28"/>
          <w:szCs w:val="28"/>
          <w:lang w:val="nl-NL"/>
        </w:rPr>
        <w:t xml:space="preserve"> của Chi cục trưởng Chi cục Thi hành án dân sự huyện Thạnh Phú, tỉnh Bến T</w:t>
      </w:r>
      <w:r w:rsidR="00A74E50">
        <w:rPr>
          <w:sz w:val="28"/>
          <w:szCs w:val="28"/>
          <w:lang w:val="nl-NL"/>
        </w:rPr>
        <w:t>re buộc ông</w:t>
      </w:r>
      <w:r w:rsidR="009C377D">
        <w:rPr>
          <w:sz w:val="28"/>
          <w:szCs w:val="28"/>
        </w:rPr>
        <w:t xml:space="preserve"> Cao </w:t>
      </w:r>
      <w:proofErr w:type="spellStart"/>
      <w:r w:rsidR="009C377D">
        <w:rPr>
          <w:sz w:val="28"/>
          <w:szCs w:val="28"/>
        </w:rPr>
        <w:t>Vĩnh</w:t>
      </w:r>
      <w:proofErr w:type="spellEnd"/>
      <w:r w:rsidR="009C377D">
        <w:rPr>
          <w:sz w:val="28"/>
          <w:szCs w:val="28"/>
        </w:rPr>
        <w:t xml:space="preserve"> </w:t>
      </w:r>
      <w:proofErr w:type="spellStart"/>
      <w:r w:rsidR="009C377D">
        <w:rPr>
          <w:sz w:val="28"/>
          <w:szCs w:val="28"/>
        </w:rPr>
        <w:t>Phúc</w:t>
      </w:r>
      <w:proofErr w:type="spellEnd"/>
      <w:r w:rsidR="009C377D">
        <w:rPr>
          <w:sz w:val="28"/>
          <w:szCs w:val="28"/>
        </w:rPr>
        <w:t xml:space="preserve"> </w:t>
      </w:r>
      <w:proofErr w:type="spellStart"/>
      <w:r w:rsidR="009C377D">
        <w:rPr>
          <w:sz w:val="28"/>
          <w:szCs w:val="28"/>
        </w:rPr>
        <w:t>sinh</w:t>
      </w:r>
      <w:proofErr w:type="spellEnd"/>
      <w:r w:rsidR="009C377D">
        <w:rPr>
          <w:sz w:val="28"/>
          <w:szCs w:val="28"/>
        </w:rPr>
        <w:t xml:space="preserve"> </w:t>
      </w:r>
      <w:proofErr w:type="spellStart"/>
      <w:r w:rsidR="009C377D">
        <w:rPr>
          <w:sz w:val="28"/>
          <w:szCs w:val="28"/>
        </w:rPr>
        <w:t>năm</w:t>
      </w:r>
      <w:proofErr w:type="spellEnd"/>
      <w:r w:rsidR="009C377D">
        <w:rPr>
          <w:sz w:val="28"/>
          <w:szCs w:val="28"/>
        </w:rPr>
        <w:t xml:space="preserve"> 1964 </w:t>
      </w:r>
      <w:proofErr w:type="spellStart"/>
      <w:r w:rsidR="009C377D">
        <w:rPr>
          <w:sz w:val="28"/>
          <w:szCs w:val="28"/>
        </w:rPr>
        <w:t>ngụ</w:t>
      </w:r>
      <w:proofErr w:type="spellEnd"/>
      <w:r w:rsidR="009C377D">
        <w:rPr>
          <w:sz w:val="28"/>
          <w:szCs w:val="28"/>
        </w:rPr>
        <w:t xml:space="preserve"> </w:t>
      </w:r>
      <w:proofErr w:type="spellStart"/>
      <w:r w:rsidR="009C377D">
        <w:rPr>
          <w:sz w:val="28"/>
          <w:szCs w:val="28"/>
        </w:rPr>
        <w:t>ấp</w:t>
      </w:r>
      <w:proofErr w:type="spellEnd"/>
      <w:r w:rsidR="009C377D">
        <w:rPr>
          <w:sz w:val="28"/>
          <w:szCs w:val="28"/>
        </w:rPr>
        <w:t xml:space="preserve"> </w:t>
      </w:r>
      <w:proofErr w:type="spellStart"/>
      <w:r w:rsidR="009C377D">
        <w:rPr>
          <w:sz w:val="28"/>
          <w:szCs w:val="28"/>
        </w:rPr>
        <w:t>Giang</w:t>
      </w:r>
      <w:proofErr w:type="spellEnd"/>
      <w:r w:rsidR="009C377D">
        <w:rPr>
          <w:sz w:val="28"/>
          <w:szCs w:val="28"/>
        </w:rPr>
        <w:t xml:space="preserve"> </w:t>
      </w:r>
      <w:proofErr w:type="spellStart"/>
      <w:r w:rsidR="009C377D">
        <w:rPr>
          <w:sz w:val="28"/>
          <w:szCs w:val="28"/>
        </w:rPr>
        <w:t>Hà</w:t>
      </w:r>
      <w:proofErr w:type="spellEnd"/>
      <w:r w:rsidR="009C377D">
        <w:rPr>
          <w:sz w:val="28"/>
          <w:szCs w:val="28"/>
        </w:rPr>
        <w:t xml:space="preserve">, </w:t>
      </w:r>
      <w:proofErr w:type="spellStart"/>
      <w:r w:rsidR="009C377D">
        <w:rPr>
          <w:sz w:val="28"/>
          <w:szCs w:val="28"/>
        </w:rPr>
        <w:t>xã</w:t>
      </w:r>
      <w:proofErr w:type="spellEnd"/>
      <w:r w:rsidR="009C377D">
        <w:rPr>
          <w:sz w:val="28"/>
          <w:szCs w:val="28"/>
        </w:rPr>
        <w:t xml:space="preserve"> An </w:t>
      </w:r>
      <w:proofErr w:type="spellStart"/>
      <w:r w:rsidR="009C377D">
        <w:rPr>
          <w:sz w:val="28"/>
          <w:szCs w:val="28"/>
        </w:rPr>
        <w:t>Điền</w:t>
      </w:r>
      <w:proofErr w:type="spellEnd"/>
      <w:r w:rsidR="009C377D">
        <w:rPr>
          <w:sz w:val="28"/>
          <w:szCs w:val="28"/>
        </w:rPr>
        <w:t xml:space="preserve">, </w:t>
      </w:r>
      <w:proofErr w:type="spellStart"/>
      <w:r w:rsidR="009C377D">
        <w:rPr>
          <w:sz w:val="28"/>
          <w:szCs w:val="28"/>
        </w:rPr>
        <w:t>huyện</w:t>
      </w:r>
      <w:proofErr w:type="spellEnd"/>
      <w:r w:rsidR="009C377D">
        <w:rPr>
          <w:sz w:val="28"/>
          <w:szCs w:val="28"/>
        </w:rPr>
        <w:t xml:space="preserve"> </w:t>
      </w:r>
      <w:proofErr w:type="spellStart"/>
      <w:r w:rsidR="009C377D">
        <w:rPr>
          <w:sz w:val="28"/>
          <w:szCs w:val="28"/>
        </w:rPr>
        <w:t>Thạnh</w:t>
      </w:r>
      <w:proofErr w:type="spellEnd"/>
      <w:r w:rsidR="009C377D">
        <w:rPr>
          <w:sz w:val="28"/>
          <w:szCs w:val="28"/>
        </w:rPr>
        <w:t xml:space="preserve"> </w:t>
      </w:r>
      <w:proofErr w:type="spellStart"/>
      <w:r w:rsidR="009C377D">
        <w:rPr>
          <w:sz w:val="28"/>
          <w:szCs w:val="28"/>
        </w:rPr>
        <w:t>Phú</w:t>
      </w:r>
      <w:proofErr w:type="spellEnd"/>
      <w:r w:rsidR="009C377D">
        <w:rPr>
          <w:sz w:val="28"/>
          <w:szCs w:val="28"/>
        </w:rPr>
        <w:t xml:space="preserve"> </w:t>
      </w:r>
      <w:proofErr w:type="spellStart"/>
      <w:r w:rsidR="00A74E50">
        <w:rPr>
          <w:sz w:val="28"/>
          <w:szCs w:val="28"/>
        </w:rPr>
        <w:t>phải</w:t>
      </w:r>
      <w:proofErr w:type="spellEnd"/>
      <w:r w:rsidR="009C377D">
        <w:rPr>
          <w:sz w:val="28"/>
          <w:szCs w:val="28"/>
        </w:rPr>
        <w:t xml:space="preserve"> </w:t>
      </w:r>
      <w:proofErr w:type="spellStart"/>
      <w:r w:rsidR="009C377D">
        <w:rPr>
          <w:sz w:val="28"/>
          <w:szCs w:val="28"/>
        </w:rPr>
        <w:t>tháo</w:t>
      </w:r>
      <w:proofErr w:type="spellEnd"/>
      <w:r w:rsidR="009C377D">
        <w:rPr>
          <w:sz w:val="28"/>
          <w:szCs w:val="28"/>
        </w:rPr>
        <w:t xml:space="preserve"> </w:t>
      </w:r>
      <w:proofErr w:type="spellStart"/>
      <w:r w:rsidR="009C377D">
        <w:rPr>
          <w:sz w:val="28"/>
          <w:szCs w:val="28"/>
        </w:rPr>
        <w:t>dỡ</w:t>
      </w:r>
      <w:proofErr w:type="spellEnd"/>
      <w:r w:rsidR="009C377D">
        <w:rPr>
          <w:sz w:val="28"/>
          <w:szCs w:val="28"/>
        </w:rPr>
        <w:t xml:space="preserve"> </w:t>
      </w:r>
      <w:proofErr w:type="spellStart"/>
      <w:r w:rsidR="009C377D">
        <w:rPr>
          <w:sz w:val="28"/>
          <w:szCs w:val="28"/>
        </w:rPr>
        <w:t>và</w:t>
      </w:r>
      <w:proofErr w:type="spellEnd"/>
      <w:r w:rsidR="009C377D">
        <w:rPr>
          <w:sz w:val="28"/>
          <w:szCs w:val="28"/>
        </w:rPr>
        <w:t xml:space="preserve"> </w:t>
      </w:r>
      <w:proofErr w:type="spellStart"/>
      <w:r w:rsidR="009C377D">
        <w:rPr>
          <w:sz w:val="28"/>
          <w:szCs w:val="28"/>
        </w:rPr>
        <w:t>di</w:t>
      </w:r>
      <w:proofErr w:type="spellEnd"/>
      <w:r w:rsidR="009C377D">
        <w:rPr>
          <w:sz w:val="28"/>
          <w:szCs w:val="28"/>
        </w:rPr>
        <w:t xml:space="preserve"> </w:t>
      </w:r>
      <w:proofErr w:type="spellStart"/>
      <w:r w:rsidR="009C377D">
        <w:rPr>
          <w:sz w:val="28"/>
          <w:szCs w:val="28"/>
        </w:rPr>
        <w:t>dời</w:t>
      </w:r>
      <w:proofErr w:type="spellEnd"/>
      <w:r w:rsidR="009C377D">
        <w:rPr>
          <w:sz w:val="28"/>
          <w:szCs w:val="28"/>
        </w:rPr>
        <w:t xml:space="preserve"> </w:t>
      </w:r>
      <w:proofErr w:type="spellStart"/>
      <w:r w:rsidR="009C377D">
        <w:rPr>
          <w:sz w:val="28"/>
          <w:szCs w:val="28"/>
        </w:rPr>
        <w:t>nhà</w:t>
      </w:r>
      <w:proofErr w:type="spellEnd"/>
      <w:r w:rsidR="009C377D">
        <w:rPr>
          <w:sz w:val="28"/>
          <w:szCs w:val="28"/>
        </w:rPr>
        <w:t xml:space="preserve"> </w:t>
      </w:r>
      <w:proofErr w:type="spellStart"/>
      <w:r w:rsidR="009C377D">
        <w:rPr>
          <w:sz w:val="28"/>
          <w:szCs w:val="28"/>
        </w:rPr>
        <w:t>và</w:t>
      </w:r>
      <w:proofErr w:type="spellEnd"/>
      <w:r w:rsidR="009C377D">
        <w:rPr>
          <w:sz w:val="28"/>
          <w:szCs w:val="28"/>
        </w:rPr>
        <w:t xml:space="preserve"> </w:t>
      </w:r>
      <w:proofErr w:type="spellStart"/>
      <w:r w:rsidR="009C377D">
        <w:rPr>
          <w:sz w:val="28"/>
          <w:szCs w:val="28"/>
        </w:rPr>
        <w:t>các</w:t>
      </w:r>
      <w:proofErr w:type="spellEnd"/>
      <w:r w:rsidR="009C377D">
        <w:rPr>
          <w:sz w:val="28"/>
          <w:szCs w:val="28"/>
        </w:rPr>
        <w:t xml:space="preserve"> </w:t>
      </w:r>
      <w:proofErr w:type="spellStart"/>
      <w:r w:rsidR="009C377D">
        <w:rPr>
          <w:sz w:val="28"/>
          <w:szCs w:val="28"/>
        </w:rPr>
        <w:t>tài</w:t>
      </w:r>
      <w:proofErr w:type="spellEnd"/>
      <w:r w:rsidR="009C377D">
        <w:rPr>
          <w:sz w:val="28"/>
          <w:szCs w:val="28"/>
        </w:rPr>
        <w:t xml:space="preserve"> </w:t>
      </w:r>
      <w:proofErr w:type="spellStart"/>
      <w:r w:rsidR="009C377D">
        <w:rPr>
          <w:sz w:val="28"/>
          <w:szCs w:val="28"/>
        </w:rPr>
        <w:t>s</w:t>
      </w:r>
      <w:r>
        <w:rPr>
          <w:sz w:val="28"/>
          <w:szCs w:val="28"/>
        </w:rPr>
        <w:t>ản</w:t>
      </w:r>
      <w:proofErr w:type="spellEnd"/>
      <w:r>
        <w:rPr>
          <w:sz w:val="28"/>
          <w:szCs w:val="28"/>
        </w:rPr>
        <w:t xml:space="preserve"> </w:t>
      </w:r>
      <w:proofErr w:type="spellStart"/>
      <w:r>
        <w:rPr>
          <w:sz w:val="28"/>
          <w:szCs w:val="28"/>
        </w:rPr>
        <w:t>trên</w:t>
      </w:r>
      <w:proofErr w:type="spellEnd"/>
      <w:r>
        <w:rPr>
          <w:sz w:val="28"/>
          <w:szCs w:val="28"/>
        </w:rPr>
        <w:t xml:space="preserve"> </w:t>
      </w:r>
      <w:proofErr w:type="spellStart"/>
      <w:r>
        <w:rPr>
          <w:sz w:val="28"/>
          <w:szCs w:val="28"/>
        </w:rPr>
        <w:t>đất</w:t>
      </w:r>
      <w:proofErr w:type="spellEnd"/>
      <w:r>
        <w:rPr>
          <w:sz w:val="28"/>
          <w:szCs w:val="28"/>
        </w:rPr>
        <w:t xml:space="preserve"> </w:t>
      </w:r>
      <w:proofErr w:type="spellStart"/>
      <w:r>
        <w:rPr>
          <w:sz w:val="28"/>
          <w:szCs w:val="28"/>
        </w:rPr>
        <w:t>để</w:t>
      </w:r>
      <w:proofErr w:type="spellEnd"/>
      <w:r>
        <w:rPr>
          <w:sz w:val="28"/>
          <w:szCs w:val="28"/>
        </w:rPr>
        <w:t xml:space="preserve"> </w:t>
      </w:r>
      <w:proofErr w:type="spellStart"/>
      <w:r>
        <w:rPr>
          <w:sz w:val="28"/>
          <w:szCs w:val="28"/>
        </w:rPr>
        <w:t>giao</w:t>
      </w:r>
      <w:proofErr w:type="spellEnd"/>
      <w:r>
        <w:rPr>
          <w:sz w:val="28"/>
          <w:szCs w:val="28"/>
        </w:rPr>
        <w:t xml:space="preserve"> </w:t>
      </w:r>
      <w:proofErr w:type="spellStart"/>
      <w:r>
        <w:rPr>
          <w:sz w:val="28"/>
          <w:szCs w:val="28"/>
        </w:rPr>
        <w:t>trả</w:t>
      </w:r>
      <w:proofErr w:type="spellEnd"/>
      <w:r>
        <w:rPr>
          <w:sz w:val="28"/>
          <w:szCs w:val="28"/>
        </w:rPr>
        <w:t xml:space="preserve"> </w:t>
      </w:r>
      <w:proofErr w:type="spellStart"/>
      <w:r>
        <w:rPr>
          <w:sz w:val="28"/>
          <w:szCs w:val="28"/>
        </w:rPr>
        <w:t>cho</w:t>
      </w:r>
      <w:proofErr w:type="spellEnd"/>
      <w:r>
        <w:rPr>
          <w:sz w:val="28"/>
          <w:szCs w:val="28"/>
        </w:rPr>
        <w:t xml:space="preserve"> </w:t>
      </w:r>
      <w:proofErr w:type="spellStart"/>
      <w:r>
        <w:rPr>
          <w:sz w:val="28"/>
          <w:szCs w:val="28"/>
        </w:rPr>
        <w:t>Bộ</w:t>
      </w:r>
      <w:proofErr w:type="spellEnd"/>
      <w:r>
        <w:rPr>
          <w:sz w:val="28"/>
          <w:szCs w:val="28"/>
        </w:rPr>
        <w:t xml:space="preserve"> </w:t>
      </w:r>
      <w:proofErr w:type="spellStart"/>
      <w:r>
        <w:rPr>
          <w:sz w:val="28"/>
          <w:szCs w:val="28"/>
        </w:rPr>
        <w:t>C</w:t>
      </w:r>
      <w:r w:rsidR="009C377D">
        <w:rPr>
          <w:sz w:val="28"/>
          <w:szCs w:val="28"/>
        </w:rPr>
        <w:t>hỉ</w:t>
      </w:r>
      <w:proofErr w:type="spellEnd"/>
      <w:r w:rsidR="009C377D">
        <w:rPr>
          <w:sz w:val="28"/>
          <w:szCs w:val="28"/>
        </w:rPr>
        <w:t xml:space="preserve"> </w:t>
      </w:r>
      <w:proofErr w:type="spellStart"/>
      <w:r w:rsidR="009C377D">
        <w:rPr>
          <w:sz w:val="28"/>
          <w:szCs w:val="28"/>
        </w:rPr>
        <w:t>huy</w:t>
      </w:r>
      <w:proofErr w:type="spellEnd"/>
      <w:r w:rsidR="009C377D">
        <w:rPr>
          <w:sz w:val="28"/>
          <w:szCs w:val="28"/>
        </w:rPr>
        <w:t xml:space="preserve"> </w:t>
      </w:r>
      <w:proofErr w:type="spellStart"/>
      <w:r w:rsidR="009C377D">
        <w:rPr>
          <w:sz w:val="28"/>
          <w:szCs w:val="28"/>
        </w:rPr>
        <w:t>quân</w:t>
      </w:r>
      <w:proofErr w:type="spellEnd"/>
      <w:r w:rsidR="009C377D">
        <w:rPr>
          <w:sz w:val="28"/>
          <w:szCs w:val="28"/>
        </w:rPr>
        <w:t xml:space="preserve"> </w:t>
      </w:r>
      <w:proofErr w:type="spellStart"/>
      <w:r w:rsidR="009C377D">
        <w:rPr>
          <w:sz w:val="28"/>
          <w:szCs w:val="28"/>
        </w:rPr>
        <w:t>sự</w:t>
      </w:r>
      <w:proofErr w:type="spellEnd"/>
      <w:r w:rsidR="009C377D">
        <w:rPr>
          <w:sz w:val="28"/>
          <w:szCs w:val="28"/>
        </w:rPr>
        <w:t xml:space="preserve"> </w:t>
      </w:r>
      <w:proofErr w:type="spellStart"/>
      <w:r w:rsidR="009C377D">
        <w:rPr>
          <w:sz w:val="28"/>
          <w:szCs w:val="28"/>
        </w:rPr>
        <w:t>tỉnh</w:t>
      </w:r>
      <w:proofErr w:type="spellEnd"/>
      <w:r w:rsidR="009C377D">
        <w:rPr>
          <w:sz w:val="28"/>
          <w:szCs w:val="28"/>
        </w:rPr>
        <w:t xml:space="preserve"> </w:t>
      </w:r>
      <w:proofErr w:type="spellStart"/>
      <w:r w:rsidR="009C377D">
        <w:rPr>
          <w:sz w:val="28"/>
          <w:szCs w:val="28"/>
        </w:rPr>
        <w:t>Bến</w:t>
      </w:r>
      <w:proofErr w:type="spellEnd"/>
      <w:r w:rsidR="009C377D">
        <w:rPr>
          <w:sz w:val="28"/>
          <w:szCs w:val="28"/>
        </w:rPr>
        <w:t xml:space="preserve"> </w:t>
      </w:r>
      <w:proofErr w:type="spellStart"/>
      <w:r w:rsidR="009C377D">
        <w:rPr>
          <w:sz w:val="28"/>
          <w:szCs w:val="28"/>
        </w:rPr>
        <w:t>Tre</w:t>
      </w:r>
      <w:proofErr w:type="spellEnd"/>
      <w:r w:rsidR="009C377D">
        <w:rPr>
          <w:sz w:val="28"/>
          <w:szCs w:val="28"/>
        </w:rPr>
        <w:t xml:space="preserve"> </w:t>
      </w:r>
      <w:r w:rsidR="009C377D" w:rsidRPr="009C377D">
        <w:rPr>
          <w:color w:val="000000"/>
          <w:sz w:val="28"/>
          <w:szCs w:val="28"/>
          <w:lang w:val="nl-NL"/>
        </w:rPr>
        <w:t>diện tích</w:t>
      </w:r>
      <w:r w:rsidR="00A74E50">
        <w:rPr>
          <w:color w:val="000000"/>
          <w:sz w:val="28"/>
          <w:szCs w:val="28"/>
          <w:lang w:val="nl-NL"/>
        </w:rPr>
        <w:t>:</w:t>
      </w:r>
      <w:r w:rsidR="009C377D" w:rsidRPr="009C377D">
        <w:rPr>
          <w:color w:val="000000"/>
          <w:sz w:val="28"/>
          <w:szCs w:val="28"/>
          <w:lang w:val="nl-NL"/>
        </w:rPr>
        <w:t xml:space="preserve"> 75.832,4 m</w:t>
      </w:r>
      <w:r w:rsidR="009C377D" w:rsidRPr="009C377D">
        <w:rPr>
          <w:color w:val="000000"/>
          <w:sz w:val="28"/>
          <w:szCs w:val="28"/>
          <w:vertAlign w:val="superscript"/>
          <w:lang w:val="nl-NL"/>
        </w:rPr>
        <w:t xml:space="preserve">2 </w:t>
      </w:r>
      <w:r w:rsidR="009C377D" w:rsidRPr="009C377D">
        <w:rPr>
          <w:color w:val="000000"/>
          <w:sz w:val="28"/>
          <w:szCs w:val="28"/>
          <w:lang w:val="nl-NL"/>
        </w:rPr>
        <w:t>(qua đo đạc ký hiệu 12-1 tờ 17 diện tích 23.400,6 m</w:t>
      </w:r>
      <w:r w:rsidR="009C377D" w:rsidRPr="009C377D">
        <w:rPr>
          <w:color w:val="000000"/>
          <w:sz w:val="28"/>
          <w:szCs w:val="28"/>
          <w:vertAlign w:val="superscript"/>
          <w:lang w:val="nl-NL"/>
        </w:rPr>
        <w:t>2</w:t>
      </w:r>
      <w:r w:rsidR="009C377D" w:rsidRPr="009C377D">
        <w:rPr>
          <w:color w:val="000000"/>
          <w:sz w:val="28"/>
          <w:szCs w:val="28"/>
          <w:lang w:val="nl-NL"/>
        </w:rPr>
        <w:t>, 3-19 tờ 18 diện tích 41.801,6 m</w:t>
      </w:r>
      <w:r w:rsidR="009C377D" w:rsidRPr="009C377D">
        <w:rPr>
          <w:color w:val="000000"/>
          <w:sz w:val="28"/>
          <w:szCs w:val="28"/>
          <w:vertAlign w:val="superscript"/>
          <w:lang w:val="nl-NL"/>
        </w:rPr>
        <w:t>2</w:t>
      </w:r>
      <w:r w:rsidR="009C377D" w:rsidRPr="009C377D">
        <w:rPr>
          <w:color w:val="000000"/>
          <w:sz w:val="28"/>
          <w:szCs w:val="28"/>
          <w:lang w:val="nl-NL"/>
        </w:rPr>
        <w:t>, 12-1a tờ 17 diện tích 2.718.3 m</w:t>
      </w:r>
      <w:r w:rsidR="009C377D" w:rsidRPr="009C377D">
        <w:rPr>
          <w:color w:val="000000"/>
          <w:sz w:val="28"/>
          <w:szCs w:val="28"/>
          <w:vertAlign w:val="superscript"/>
          <w:lang w:val="nl-NL"/>
        </w:rPr>
        <w:t>2</w:t>
      </w:r>
      <w:r w:rsidR="009C377D" w:rsidRPr="009C377D">
        <w:rPr>
          <w:color w:val="000000"/>
          <w:sz w:val="28"/>
          <w:szCs w:val="28"/>
          <w:lang w:val="nl-NL"/>
        </w:rPr>
        <w:t>, 3-19a tờ 18 diện tích 2.571 m</w:t>
      </w:r>
      <w:r w:rsidR="009C377D" w:rsidRPr="009C377D">
        <w:rPr>
          <w:color w:val="000000"/>
          <w:sz w:val="28"/>
          <w:szCs w:val="28"/>
          <w:vertAlign w:val="superscript"/>
          <w:lang w:val="nl-NL"/>
        </w:rPr>
        <w:t>2</w:t>
      </w:r>
      <w:r w:rsidR="009C377D" w:rsidRPr="009C377D">
        <w:rPr>
          <w:color w:val="000000"/>
          <w:sz w:val="28"/>
          <w:szCs w:val="28"/>
          <w:lang w:val="nl-NL"/>
        </w:rPr>
        <w:t>,</w:t>
      </w:r>
      <w:r w:rsidR="009C377D" w:rsidRPr="009C377D">
        <w:rPr>
          <w:color w:val="000000"/>
          <w:sz w:val="28"/>
          <w:szCs w:val="28"/>
          <w:vertAlign w:val="superscript"/>
          <w:lang w:val="nl-NL"/>
        </w:rPr>
        <w:t xml:space="preserve"> </w:t>
      </w:r>
      <w:r w:rsidR="009C377D" w:rsidRPr="009C377D">
        <w:rPr>
          <w:color w:val="000000"/>
          <w:sz w:val="28"/>
          <w:szCs w:val="28"/>
          <w:lang w:val="nl-NL"/>
        </w:rPr>
        <w:t xml:space="preserve">3-19b </w:t>
      </w:r>
      <w:r w:rsidR="009C377D" w:rsidRPr="009C377D">
        <w:rPr>
          <w:color w:val="000000"/>
          <w:sz w:val="28"/>
          <w:szCs w:val="28"/>
          <w:vertAlign w:val="superscript"/>
          <w:lang w:val="nl-NL"/>
        </w:rPr>
        <w:t xml:space="preserve"> </w:t>
      </w:r>
      <w:r w:rsidR="009C377D" w:rsidRPr="009C377D">
        <w:rPr>
          <w:color w:val="000000"/>
          <w:sz w:val="28"/>
          <w:szCs w:val="28"/>
          <w:lang w:val="nl-NL"/>
        </w:rPr>
        <w:t>tờ 18 diện tích 5.340.9 m</w:t>
      </w:r>
      <w:r w:rsidR="009C377D" w:rsidRPr="009C377D">
        <w:rPr>
          <w:color w:val="000000"/>
          <w:sz w:val="28"/>
          <w:szCs w:val="28"/>
          <w:vertAlign w:val="superscript"/>
          <w:lang w:val="nl-NL"/>
        </w:rPr>
        <w:t>2</w:t>
      </w:r>
      <w:r w:rsidR="009C377D" w:rsidRPr="009C377D">
        <w:rPr>
          <w:color w:val="000000"/>
          <w:sz w:val="28"/>
          <w:szCs w:val="28"/>
          <w:lang w:val="nl-NL"/>
        </w:rPr>
        <w:t>) thuộc 01 phần thửa đất số 236 và 01 phần thửa đất số 237, tờ bản đồ số 02 (nay là thửa số 12, tờ bản đồ số 17, thửa số 03, tờ bản đồ số 18) tọa lạc tại ấp Giang Hà, xã An Điền, huyện Thạnh Phú, tỉnh Bến Tre (có họa đồ kèm theo).</w:t>
      </w:r>
      <w:r>
        <w:rPr>
          <w:sz w:val="28"/>
          <w:szCs w:val="28"/>
          <w:lang/>
        </w:rPr>
        <w:t xml:space="preserve"> </w:t>
      </w:r>
      <w:r w:rsidR="00A74E50">
        <w:rPr>
          <w:sz w:val="28"/>
          <w:szCs w:val="28"/>
        </w:rPr>
        <w:t xml:space="preserve">Qua </w:t>
      </w:r>
      <w:proofErr w:type="spellStart"/>
      <w:r w:rsidR="00A74E50">
        <w:rPr>
          <w:sz w:val="28"/>
          <w:szCs w:val="28"/>
        </w:rPr>
        <w:t>nhiều</w:t>
      </w:r>
      <w:proofErr w:type="spellEnd"/>
      <w:r w:rsidR="00A74E50">
        <w:rPr>
          <w:sz w:val="28"/>
          <w:szCs w:val="28"/>
        </w:rPr>
        <w:t xml:space="preserve"> </w:t>
      </w:r>
      <w:proofErr w:type="spellStart"/>
      <w:r w:rsidR="00A74E50">
        <w:rPr>
          <w:sz w:val="28"/>
          <w:szCs w:val="28"/>
        </w:rPr>
        <w:t>lần</w:t>
      </w:r>
      <w:proofErr w:type="spellEnd"/>
      <w:r w:rsidR="00A74E50">
        <w:rPr>
          <w:sz w:val="28"/>
          <w:szCs w:val="28"/>
        </w:rPr>
        <w:t xml:space="preserve"> </w:t>
      </w:r>
      <w:proofErr w:type="spellStart"/>
      <w:r w:rsidR="00A74E50">
        <w:rPr>
          <w:sz w:val="28"/>
          <w:szCs w:val="28"/>
        </w:rPr>
        <w:t>động</w:t>
      </w:r>
      <w:proofErr w:type="spellEnd"/>
      <w:r w:rsidR="00A74E50">
        <w:rPr>
          <w:sz w:val="28"/>
          <w:szCs w:val="28"/>
        </w:rPr>
        <w:t xml:space="preserve"> </w:t>
      </w:r>
      <w:proofErr w:type="spellStart"/>
      <w:r w:rsidR="00A74E50">
        <w:rPr>
          <w:sz w:val="28"/>
          <w:szCs w:val="28"/>
        </w:rPr>
        <w:t>viên</w:t>
      </w:r>
      <w:proofErr w:type="spellEnd"/>
      <w:r w:rsidR="00A74E50">
        <w:rPr>
          <w:sz w:val="28"/>
          <w:szCs w:val="28"/>
        </w:rPr>
        <w:t xml:space="preserve"> </w:t>
      </w:r>
      <w:proofErr w:type="spellStart"/>
      <w:r w:rsidR="00A74E50">
        <w:rPr>
          <w:sz w:val="28"/>
          <w:szCs w:val="28"/>
        </w:rPr>
        <w:t>giải</w:t>
      </w:r>
      <w:proofErr w:type="spellEnd"/>
      <w:r w:rsidR="00A74E50">
        <w:rPr>
          <w:sz w:val="28"/>
          <w:szCs w:val="28"/>
        </w:rPr>
        <w:t xml:space="preserve"> </w:t>
      </w:r>
      <w:proofErr w:type="spellStart"/>
      <w:r w:rsidR="00A74E50">
        <w:rPr>
          <w:sz w:val="28"/>
          <w:szCs w:val="28"/>
        </w:rPr>
        <w:t>thích</w:t>
      </w:r>
      <w:proofErr w:type="spellEnd"/>
      <w:r w:rsidR="00A74E50">
        <w:rPr>
          <w:sz w:val="28"/>
          <w:szCs w:val="28"/>
        </w:rPr>
        <w:t xml:space="preserve"> </w:t>
      </w:r>
      <w:proofErr w:type="spellStart"/>
      <w:r w:rsidR="00A74E50">
        <w:rPr>
          <w:sz w:val="28"/>
          <w:szCs w:val="28"/>
        </w:rPr>
        <w:t>và</w:t>
      </w:r>
      <w:proofErr w:type="spellEnd"/>
      <w:r w:rsidR="00A74E50">
        <w:rPr>
          <w:sz w:val="28"/>
          <w:szCs w:val="28"/>
        </w:rPr>
        <w:t xml:space="preserve"> </w:t>
      </w:r>
      <w:proofErr w:type="spellStart"/>
      <w:r w:rsidR="00A74E50">
        <w:rPr>
          <w:sz w:val="28"/>
          <w:szCs w:val="28"/>
        </w:rPr>
        <w:t>vận</w:t>
      </w:r>
      <w:proofErr w:type="spellEnd"/>
      <w:r w:rsidR="00A74E50">
        <w:rPr>
          <w:sz w:val="28"/>
          <w:szCs w:val="28"/>
        </w:rPr>
        <w:t xml:space="preserve"> </w:t>
      </w:r>
      <w:proofErr w:type="spellStart"/>
      <w:r w:rsidR="00A74E50">
        <w:rPr>
          <w:sz w:val="28"/>
          <w:szCs w:val="28"/>
        </w:rPr>
        <w:t>động</w:t>
      </w:r>
      <w:proofErr w:type="spellEnd"/>
      <w:r w:rsidR="00A74E50">
        <w:rPr>
          <w:sz w:val="28"/>
          <w:szCs w:val="28"/>
        </w:rPr>
        <w:t xml:space="preserve"> </w:t>
      </w:r>
      <w:proofErr w:type="spellStart"/>
      <w:r w:rsidR="00A74E50">
        <w:rPr>
          <w:sz w:val="28"/>
          <w:szCs w:val="28"/>
        </w:rPr>
        <w:t>của</w:t>
      </w:r>
      <w:proofErr w:type="spellEnd"/>
      <w:r w:rsidR="00A74E50">
        <w:rPr>
          <w:sz w:val="28"/>
          <w:szCs w:val="28"/>
        </w:rPr>
        <w:t xml:space="preserve"> </w:t>
      </w:r>
      <w:proofErr w:type="spellStart"/>
      <w:r w:rsidR="00A74E50">
        <w:rPr>
          <w:sz w:val="28"/>
          <w:szCs w:val="28"/>
        </w:rPr>
        <w:t>nhiều</w:t>
      </w:r>
      <w:proofErr w:type="spellEnd"/>
      <w:r w:rsidR="00A74E50">
        <w:rPr>
          <w:sz w:val="28"/>
          <w:szCs w:val="28"/>
        </w:rPr>
        <w:t xml:space="preserve"> </w:t>
      </w:r>
      <w:proofErr w:type="spellStart"/>
      <w:r w:rsidR="00A74E50">
        <w:rPr>
          <w:sz w:val="28"/>
          <w:szCs w:val="28"/>
        </w:rPr>
        <w:t>cấp</w:t>
      </w:r>
      <w:proofErr w:type="spellEnd"/>
      <w:r w:rsidR="00A74E50">
        <w:rPr>
          <w:sz w:val="28"/>
          <w:szCs w:val="28"/>
        </w:rPr>
        <w:t xml:space="preserve">, </w:t>
      </w:r>
      <w:proofErr w:type="spellStart"/>
      <w:r w:rsidR="00A74E50">
        <w:rPr>
          <w:sz w:val="28"/>
          <w:szCs w:val="28"/>
        </w:rPr>
        <w:t>nhiều</w:t>
      </w:r>
      <w:proofErr w:type="spellEnd"/>
      <w:r w:rsidR="00A74E50">
        <w:rPr>
          <w:sz w:val="28"/>
          <w:szCs w:val="28"/>
        </w:rPr>
        <w:t xml:space="preserve"> </w:t>
      </w:r>
      <w:proofErr w:type="spellStart"/>
      <w:r w:rsidR="00A74E50">
        <w:rPr>
          <w:sz w:val="28"/>
          <w:szCs w:val="28"/>
        </w:rPr>
        <w:t>ngành</w:t>
      </w:r>
      <w:proofErr w:type="spellEnd"/>
      <w:r w:rsidR="00A74E50">
        <w:rPr>
          <w:sz w:val="28"/>
          <w:szCs w:val="28"/>
        </w:rPr>
        <w:t xml:space="preserve"> </w:t>
      </w:r>
      <w:proofErr w:type="spellStart"/>
      <w:r w:rsidR="00A74E50">
        <w:rPr>
          <w:sz w:val="28"/>
          <w:szCs w:val="28"/>
        </w:rPr>
        <w:t>nhưng</w:t>
      </w:r>
      <w:proofErr w:type="spellEnd"/>
      <w:r w:rsidR="00A74E50">
        <w:rPr>
          <w:sz w:val="28"/>
          <w:szCs w:val="28"/>
        </w:rPr>
        <w:t xml:space="preserve"> </w:t>
      </w:r>
      <w:proofErr w:type="spellStart"/>
      <w:r w:rsidR="00A74E50">
        <w:rPr>
          <w:sz w:val="28"/>
          <w:szCs w:val="28"/>
        </w:rPr>
        <w:t>ông</w:t>
      </w:r>
      <w:proofErr w:type="spellEnd"/>
      <w:r w:rsidR="00A74E50">
        <w:rPr>
          <w:sz w:val="28"/>
          <w:szCs w:val="28"/>
        </w:rPr>
        <w:t xml:space="preserve"> Cao </w:t>
      </w:r>
      <w:proofErr w:type="spellStart"/>
      <w:r w:rsidR="00A74E50">
        <w:rPr>
          <w:sz w:val="28"/>
          <w:szCs w:val="28"/>
        </w:rPr>
        <w:t>Vĩnh</w:t>
      </w:r>
      <w:proofErr w:type="spellEnd"/>
      <w:r w:rsidR="00A74E50">
        <w:rPr>
          <w:sz w:val="28"/>
          <w:szCs w:val="28"/>
        </w:rPr>
        <w:t xml:space="preserve"> </w:t>
      </w:r>
      <w:proofErr w:type="spellStart"/>
      <w:r w:rsidR="00A74E50">
        <w:rPr>
          <w:sz w:val="28"/>
          <w:szCs w:val="28"/>
        </w:rPr>
        <w:t>Phúc</w:t>
      </w:r>
      <w:proofErr w:type="spellEnd"/>
      <w:r w:rsidR="00A74E50">
        <w:rPr>
          <w:sz w:val="28"/>
          <w:szCs w:val="28"/>
        </w:rPr>
        <w:t xml:space="preserve"> </w:t>
      </w:r>
      <w:proofErr w:type="spellStart"/>
      <w:r w:rsidR="00A74E50">
        <w:rPr>
          <w:sz w:val="28"/>
          <w:szCs w:val="28"/>
        </w:rPr>
        <w:t>vẫn</w:t>
      </w:r>
      <w:proofErr w:type="spellEnd"/>
      <w:r w:rsidR="00A74E50">
        <w:rPr>
          <w:sz w:val="28"/>
          <w:szCs w:val="28"/>
        </w:rPr>
        <w:t xml:space="preserve"> </w:t>
      </w:r>
      <w:proofErr w:type="spellStart"/>
      <w:r w:rsidR="00A74E50">
        <w:rPr>
          <w:sz w:val="28"/>
          <w:szCs w:val="28"/>
        </w:rPr>
        <w:t>không</w:t>
      </w:r>
      <w:proofErr w:type="spellEnd"/>
      <w:r w:rsidR="00A74E50">
        <w:rPr>
          <w:sz w:val="28"/>
          <w:szCs w:val="28"/>
        </w:rPr>
        <w:t xml:space="preserve"> </w:t>
      </w:r>
      <w:proofErr w:type="spellStart"/>
      <w:r w:rsidR="00A74E50">
        <w:rPr>
          <w:sz w:val="28"/>
          <w:szCs w:val="28"/>
        </w:rPr>
        <w:t>chấp</w:t>
      </w:r>
      <w:proofErr w:type="spellEnd"/>
      <w:r w:rsidR="00A74E50">
        <w:rPr>
          <w:sz w:val="28"/>
          <w:szCs w:val="28"/>
        </w:rPr>
        <w:t xml:space="preserve"> </w:t>
      </w:r>
      <w:proofErr w:type="spellStart"/>
      <w:r w:rsidR="00A74E50">
        <w:rPr>
          <w:sz w:val="28"/>
          <w:szCs w:val="28"/>
        </w:rPr>
        <w:t>hành</w:t>
      </w:r>
      <w:proofErr w:type="spellEnd"/>
      <w:r w:rsidR="00A74E50">
        <w:rPr>
          <w:sz w:val="28"/>
          <w:szCs w:val="28"/>
        </w:rPr>
        <w:t xml:space="preserve"> </w:t>
      </w:r>
      <w:proofErr w:type="spellStart"/>
      <w:r w:rsidR="00A74E50">
        <w:rPr>
          <w:sz w:val="28"/>
          <w:szCs w:val="28"/>
        </w:rPr>
        <w:t>theo</w:t>
      </w:r>
      <w:proofErr w:type="spellEnd"/>
      <w:r w:rsidR="00A74E50">
        <w:rPr>
          <w:sz w:val="28"/>
          <w:szCs w:val="28"/>
        </w:rPr>
        <w:t xml:space="preserve"> </w:t>
      </w:r>
      <w:proofErr w:type="spellStart"/>
      <w:r w:rsidR="00A74E50">
        <w:rPr>
          <w:sz w:val="28"/>
          <w:szCs w:val="28"/>
        </w:rPr>
        <w:t>bản</w:t>
      </w:r>
      <w:proofErr w:type="spellEnd"/>
      <w:r w:rsidR="00A74E50">
        <w:rPr>
          <w:sz w:val="28"/>
          <w:szCs w:val="28"/>
        </w:rPr>
        <w:t xml:space="preserve"> </w:t>
      </w:r>
      <w:proofErr w:type="spellStart"/>
      <w:r w:rsidR="00A74E50">
        <w:rPr>
          <w:sz w:val="28"/>
          <w:szCs w:val="28"/>
        </w:rPr>
        <w:t>án</w:t>
      </w:r>
      <w:proofErr w:type="spellEnd"/>
      <w:r w:rsidR="00A74E50">
        <w:rPr>
          <w:sz w:val="28"/>
          <w:szCs w:val="28"/>
        </w:rPr>
        <w:t xml:space="preserve">, </w:t>
      </w:r>
      <w:proofErr w:type="spellStart"/>
      <w:r w:rsidR="00A74E50">
        <w:rPr>
          <w:sz w:val="28"/>
          <w:szCs w:val="28"/>
        </w:rPr>
        <w:t>cố</w:t>
      </w:r>
      <w:proofErr w:type="spellEnd"/>
      <w:r w:rsidR="00A74E50">
        <w:rPr>
          <w:sz w:val="28"/>
          <w:szCs w:val="28"/>
        </w:rPr>
        <w:t xml:space="preserve"> </w:t>
      </w:r>
      <w:proofErr w:type="spellStart"/>
      <w:r w:rsidR="00A74E50">
        <w:rPr>
          <w:sz w:val="28"/>
          <w:szCs w:val="28"/>
        </w:rPr>
        <w:t>tình</w:t>
      </w:r>
      <w:proofErr w:type="spellEnd"/>
      <w:r w:rsidR="00A74E50">
        <w:rPr>
          <w:sz w:val="28"/>
          <w:szCs w:val="28"/>
        </w:rPr>
        <w:t xml:space="preserve"> </w:t>
      </w:r>
      <w:proofErr w:type="spellStart"/>
      <w:r w:rsidR="00A74E50">
        <w:rPr>
          <w:sz w:val="28"/>
          <w:szCs w:val="28"/>
        </w:rPr>
        <w:t>chống</w:t>
      </w:r>
      <w:proofErr w:type="spellEnd"/>
      <w:r w:rsidR="00A74E50">
        <w:rPr>
          <w:sz w:val="28"/>
          <w:szCs w:val="28"/>
        </w:rPr>
        <w:t xml:space="preserve"> </w:t>
      </w:r>
      <w:proofErr w:type="spellStart"/>
      <w:r w:rsidR="00A74E50">
        <w:rPr>
          <w:sz w:val="28"/>
          <w:szCs w:val="28"/>
        </w:rPr>
        <w:t>đối</w:t>
      </w:r>
      <w:proofErr w:type="spellEnd"/>
      <w:r w:rsidR="00A74E50">
        <w:rPr>
          <w:sz w:val="28"/>
          <w:szCs w:val="28"/>
        </w:rPr>
        <w:t xml:space="preserve"> </w:t>
      </w:r>
      <w:proofErr w:type="spellStart"/>
      <w:r w:rsidR="00A74E50">
        <w:rPr>
          <w:sz w:val="28"/>
          <w:szCs w:val="28"/>
        </w:rPr>
        <w:t>gây</w:t>
      </w:r>
      <w:proofErr w:type="spellEnd"/>
      <w:r w:rsidR="00A74E50">
        <w:rPr>
          <w:sz w:val="28"/>
          <w:szCs w:val="28"/>
        </w:rPr>
        <w:t xml:space="preserve"> </w:t>
      </w:r>
      <w:proofErr w:type="spellStart"/>
      <w:r w:rsidR="00A74E50">
        <w:rPr>
          <w:sz w:val="28"/>
          <w:szCs w:val="28"/>
        </w:rPr>
        <w:t>khó</w:t>
      </w:r>
      <w:proofErr w:type="spellEnd"/>
      <w:r w:rsidR="00A74E50">
        <w:rPr>
          <w:sz w:val="28"/>
          <w:szCs w:val="28"/>
        </w:rPr>
        <w:t xml:space="preserve"> </w:t>
      </w:r>
      <w:proofErr w:type="spellStart"/>
      <w:r w:rsidR="00A74E50">
        <w:rPr>
          <w:sz w:val="28"/>
          <w:szCs w:val="28"/>
        </w:rPr>
        <w:t>khăn</w:t>
      </w:r>
      <w:proofErr w:type="spellEnd"/>
      <w:r w:rsidR="00A74E50">
        <w:rPr>
          <w:sz w:val="28"/>
          <w:szCs w:val="28"/>
        </w:rPr>
        <w:t xml:space="preserve"> </w:t>
      </w:r>
      <w:proofErr w:type="spellStart"/>
      <w:r w:rsidR="00A74E50">
        <w:rPr>
          <w:sz w:val="28"/>
          <w:szCs w:val="28"/>
        </w:rPr>
        <w:t>cho</w:t>
      </w:r>
      <w:proofErr w:type="spellEnd"/>
      <w:r w:rsidR="00A74E50">
        <w:rPr>
          <w:sz w:val="28"/>
          <w:szCs w:val="28"/>
        </w:rPr>
        <w:t xml:space="preserve"> </w:t>
      </w:r>
      <w:proofErr w:type="spellStart"/>
      <w:r w:rsidR="00A74E50">
        <w:rPr>
          <w:sz w:val="28"/>
          <w:szCs w:val="28"/>
        </w:rPr>
        <w:t>lực</w:t>
      </w:r>
      <w:proofErr w:type="spellEnd"/>
      <w:r w:rsidR="00A74E50">
        <w:rPr>
          <w:sz w:val="28"/>
          <w:szCs w:val="28"/>
        </w:rPr>
        <w:t xml:space="preserve"> </w:t>
      </w:r>
      <w:proofErr w:type="spellStart"/>
      <w:r w:rsidR="00A74E50">
        <w:rPr>
          <w:sz w:val="28"/>
          <w:szCs w:val="28"/>
        </w:rPr>
        <w:t>lượng</w:t>
      </w:r>
      <w:proofErr w:type="spellEnd"/>
      <w:r w:rsidR="00A74E50">
        <w:rPr>
          <w:sz w:val="28"/>
          <w:szCs w:val="28"/>
        </w:rPr>
        <w:t xml:space="preserve"> </w:t>
      </w:r>
      <w:proofErr w:type="spellStart"/>
      <w:r w:rsidR="00A74E50">
        <w:rPr>
          <w:sz w:val="28"/>
          <w:szCs w:val="28"/>
        </w:rPr>
        <w:t>làm</w:t>
      </w:r>
      <w:proofErr w:type="spellEnd"/>
      <w:r w:rsidR="00A74E50">
        <w:rPr>
          <w:sz w:val="28"/>
          <w:szCs w:val="28"/>
        </w:rPr>
        <w:t xml:space="preserve"> </w:t>
      </w:r>
      <w:proofErr w:type="spellStart"/>
      <w:r w:rsidR="00A74E50">
        <w:rPr>
          <w:sz w:val="28"/>
          <w:szCs w:val="28"/>
        </w:rPr>
        <w:t>nhiệm</w:t>
      </w:r>
      <w:proofErr w:type="spellEnd"/>
      <w:r w:rsidR="00A74E50">
        <w:rPr>
          <w:sz w:val="28"/>
          <w:szCs w:val="28"/>
        </w:rPr>
        <w:t xml:space="preserve"> </w:t>
      </w:r>
      <w:proofErr w:type="spellStart"/>
      <w:r w:rsidR="00A74E50">
        <w:rPr>
          <w:sz w:val="28"/>
          <w:szCs w:val="28"/>
        </w:rPr>
        <w:t>vụ</w:t>
      </w:r>
      <w:proofErr w:type="spellEnd"/>
      <w:r w:rsidR="00A74E50">
        <w:rPr>
          <w:sz w:val="28"/>
          <w:szCs w:val="28"/>
        </w:rPr>
        <w:t>.</w:t>
      </w:r>
    </w:p>
    <w:p w:rsidR="00A74E50" w:rsidRDefault="00A74E50" w:rsidP="005D339B">
      <w:pPr>
        <w:spacing w:after="120"/>
        <w:ind w:firstLine="851"/>
        <w:jc w:val="center"/>
        <w:rPr>
          <w:sz w:val="28"/>
          <w:szCs w:val="28"/>
        </w:rPr>
      </w:pPr>
    </w:p>
    <w:p w:rsidR="005D339B" w:rsidRDefault="005D339B" w:rsidP="009C37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40" w:lineRule="exact"/>
        <w:ind w:firstLine="720"/>
        <w:jc w:val="both"/>
        <w:rPr>
          <w:sz w:val="28"/>
          <w:szCs w:val="28"/>
        </w:rPr>
      </w:pPr>
    </w:p>
    <w:p w:rsidR="009C377D" w:rsidRDefault="005D339B" w:rsidP="009C37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40" w:lineRule="exact"/>
        <w:ind w:firstLine="720"/>
        <w:jc w:val="both"/>
        <w:rPr>
          <w:color w:val="000000"/>
          <w:sz w:val="28"/>
          <w:szCs w:val="28"/>
          <w:lang w:val="nl-NL"/>
        </w:rPr>
      </w:pPr>
      <w:proofErr w:type="spellStart"/>
      <w:r>
        <w:rPr>
          <w:sz w:val="28"/>
          <w:szCs w:val="28"/>
        </w:rPr>
        <w:t>Ngày</w:t>
      </w:r>
      <w:proofErr w:type="spellEnd"/>
      <w:r>
        <w:rPr>
          <w:sz w:val="28"/>
          <w:szCs w:val="28"/>
        </w:rPr>
        <w:t xml:space="preserve"> 12 </w:t>
      </w:r>
      <w:proofErr w:type="spellStart"/>
      <w:r>
        <w:rPr>
          <w:sz w:val="28"/>
          <w:szCs w:val="28"/>
        </w:rPr>
        <w:t>tháng</w:t>
      </w:r>
      <w:proofErr w:type="spellEnd"/>
      <w:r>
        <w:rPr>
          <w:sz w:val="28"/>
          <w:szCs w:val="28"/>
        </w:rPr>
        <w:t xml:space="preserve"> 12 </w:t>
      </w:r>
      <w:proofErr w:type="spellStart"/>
      <w:r>
        <w:rPr>
          <w:sz w:val="28"/>
          <w:szCs w:val="28"/>
        </w:rPr>
        <w:t>năm</w:t>
      </w:r>
      <w:proofErr w:type="spellEnd"/>
      <w:r>
        <w:rPr>
          <w:sz w:val="28"/>
          <w:szCs w:val="28"/>
        </w:rPr>
        <w:t xml:space="preserve"> </w:t>
      </w:r>
      <w:r w:rsidR="00973C28">
        <w:rPr>
          <w:sz w:val="28"/>
          <w:szCs w:val="28"/>
        </w:rPr>
        <w:t>2024</w:t>
      </w:r>
      <w:r>
        <w:rPr>
          <w:sz w:val="28"/>
          <w:szCs w:val="28"/>
        </w:rPr>
        <w:t>,</w:t>
      </w:r>
      <w:r w:rsidR="00973C28">
        <w:rPr>
          <w:sz w:val="28"/>
          <w:szCs w:val="28"/>
        </w:rPr>
        <w:t xml:space="preserve"> Chi </w:t>
      </w:r>
      <w:proofErr w:type="spellStart"/>
      <w:r w:rsidR="00973C28">
        <w:rPr>
          <w:sz w:val="28"/>
          <w:szCs w:val="28"/>
        </w:rPr>
        <w:t>cục</w:t>
      </w:r>
      <w:proofErr w:type="spellEnd"/>
      <w:r w:rsidR="00973C28">
        <w:rPr>
          <w:sz w:val="28"/>
          <w:szCs w:val="28"/>
        </w:rPr>
        <w:t xml:space="preserve"> </w:t>
      </w:r>
      <w:proofErr w:type="spellStart"/>
      <w:r w:rsidR="00973C28">
        <w:rPr>
          <w:sz w:val="28"/>
          <w:szCs w:val="28"/>
        </w:rPr>
        <w:t>Thi</w:t>
      </w:r>
      <w:proofErr w:type="spellEnd"/>
      <w:r w:rsidR="00973C28">
        <w:rPr>
          <w:sz w:val="28"/>
          <w:szCs w:val="28"/>
        </w:rPr>
        <w:t xml:space="preserve"> </w:t>
      </w:r>
      <w:proofErr w:type="spellStart"/>
      <w:r w:rsidR="00973C28">
        <w:rPr>
          <w:sz w:val="28"/>
          <w:szCs w:val="28"/>
        </w:rPr>
        <w:t>hành</w:t>
      </w:r>
      <w:proofErr w:type="spellEnd"/>
      <w:r w:rsidR="00973C28">
        <w:rPr>
          <w:sz w:val="28"/>
          <w:szCs w:val="28"/>
        </w:rPr>
        <w:t xml:space="preserve"> </w:t>
      </w:r>
      <w:proofErr w:type="spellStart"/>
      <w:r w:rsidR="00973C28">
        <w:rPr>
          <w:sz w:val="28"/>
          <w:szCs w:val="28"/>
        </w:rPr>
        <w:t>án</w:t>
      </w:r>
      <w:proofErr w:type="spellEnd"/>
      <w:r w:rsidR="00973C28">
        <w:rPr>
          <w:sz w:val="28"/>
          <w:szCs w:val="28"/>
        </w:rPr>
        <w:t xml:space="preserve"> </w:t>
      </w:r>
      <w:proofErr w:type="spellStart"/>
      <w:r w:rsidR="00973C28">
        <w:rPr>
          <w:sz w:val="28"/>
          <w:szCs w:val="28"/>
        </w:rPr>
        <w:t>dân</w:t>
      </w:r>
      <w:proofErr w:type="spellEnd"/>
      <w:r w:rsidR="00973C28">
        <w:rPr>
          <w:sz w:val="28"/>
          <w:szCs w:val="28"/>
        </w:rPr>
        <w:t xml:space="preserve"> </w:t>
      </w:r>
      <w:proofErr w:type="spellStart"/>
      <w:r w:rsidR="00973C28">
        <w:rPr>
          <w:sz w:val="28"/>
          <w:szCs w:val="28"/>
        </w:rPr>
        <w:t>sự</w:t>
      </w:r>
      <w:proofErr w:type="spellEnd"/>
      <w:r w:rsidR="00973C28">
        <w:rPr>
          <w:sz w:val="28"/>
          <w:szCs w:val="28"/>
        </w:rPr>
        <w:t xml:space="preserve"> </w:t>
      </w:r>
      <w:proofErr w:type="spellStart"/>
      <w:r w:rsidR="00973C28">
        <w:rPr>
          <w:sz w:val="28"/>
          <w:szCs w:val="28"/>
        </w:rPr>
        <w:t>huyện</w:t>
      </w:r>
      <w:proofErr w:type="spellEnd"/>
      <w:r w:rsidR="00973C28">
        <w:rPr>
          <w:sz w:val="28"/>
          <w:szCs w:val="28"/>
        </w:rPr>
        <w:t xml:space="preserve"> </w:t>
      </w:r>
      <w:proofErr w:type="spellStart"/>
      <w:r w:rsidR="00973C28">
        <w:rPr>
          <w:sz w:val="28"/>
          <w:szCs w:val="28"/>
        </w:rPr>
        <w:t>Thạnh</w:t>
      </w:r>
      <w:proofErr w:type="spellEnd"/>
      <w:r w:rsidR="00973C28">
        <w:rPr>
          <w:sz w:val="28"/>
          <w:szCs w:val="28"/>
        </w:rPr>
        <w:t xml:space="preserve"> </w:t>
      </w:r>
      <w:proofErr w:type="spellStart"/>
      <w:r w:rsidR="00B741D0">
        <w:rPr>
          <w:sz w:val="28"/>
          <w:szCs w:val="28"/>
        </w:rPr>
        <w:t>Phú</w:t>
      </w:r>
      <w:proofErr w:type="spellEnd"/>
      <w:r w:rsidR="00B741D0">
        <w:rPr>
          <w:sz w:val="28"/>
          <w:szCs w:val="28"/>
        </w:rPr>
        <w:t xml:space="preserve"> </w:t>
      </w:r>
      <w:proofErr w:type="spellStart"/>
      <w:r w:rsidR="00973C28">
        <w:rPr>
          <w:sz w:val="28"/>
          <w:szCs w:val="28"/>
        </w:rPr>
        <w:t>phối</w:t>
      </w:r>
      <w:proofErr w:type="spellEnd"/>
      <w:r w:rsidR="00973C28">
        <w:rPr>
          <w:sz w:val="28"/>
          <w:szCs w:val="28"/>
        </w:rPr>
        <w:t xml:space="preserve"> </w:t>
      </w:r>
      <w:proofErr w:type="spellStart"/>
      <w:r w:rsidR="00973C28">
        <w:rPr>
          <w:sz w:val="28"/>
          <w:szCs w:val="28"/>
        </w:rPr>
        <w:t>hợp</w:t>
      </w:r>
      <w:proofErr w:type="spellEnd"/>
      <w:r w:rsidR="00973C28">
        <w:rPr>
          <w:sz w:val="28"/>
          <w:szCs w:val="28"/>
        </w:rPr>
        <w:t xml:space="preserve"> </w:t>
      </w:r>
      <w:proofErr w:type="spellStart"/>
      <w:r w:rsidR="00973C28">
        <w:rPr>
          <w:sz w:val="28"/>
          <w:szCs w:val="28"/>
        </w:rPr>
        <w:t>các</w:t>
      </w:r>
      <w:proofErr w:type="spellEnd"/>
      <w:r w:rsidR="00973C28">
        <w:rPr>
          <w:sz w:val="28"/>
          <w:szCs w:val="28"/>
        </w:rPr>
        <w:t xml:space="preserve"> </w:t>
      </w:r>
      <w:proofErr w:type="spellStart"/>
      <w:r w:rsidR="00973C28">
        <w:rPr>
          <w:sz w:val="28"/>
          <w:szCs w:val="28"/>
        </w:rPr>
        <w:t>ngành</w:t>
      </w:r>
      <w:proofErr w:type="spellEnd"/>
      <w:r w:rsidR="00973C28">
        <w:rPr>
          <w:sz w:val="28"/>
          <w:szCs w:val="28"/>
        </w:rPr>
        <w:t xml:space="preserve"> </w:t>
      </w:r>
      <w:proofErr w:type="spellStart"/>
      <w:r w:rsidR="00973C28">
        <w:rPr>
          <w:sz w:val="28"/>
          <w:szCs w:val="28"/>
        </w:rPr>
        <w:t>có</w:t>
      </w:r>
      <w:proofErr w:type="spellEnd"/>
      <w:r w:rsidR="00973C28">
        <w:rPr>
          <w:sz w:val="28"/>
          <w:szCs w:val="28"/>
        </w:rPr>
        <w:t xml:space="preserve"> </w:t>
      </w:r>
      <w:proofErr w:type="spellStart"/>
      <w:r w:rsidR="00973C28">
        <w:rPr>
          <w:sz w:val="28"/>
          <w:szCs w:val="28"/>
        </w:rPr>
        <w:t>liên</w:t>
      </w:r>
      <w:proofErr w:type="spellEnd"/>
      <w:r w:rsidR="00973C28">
        <w:rPr>
          <w:sz w:val="28"/>
          <w:szCs w:val="28"/>
        </w:rPr>
        <w:t xml:space="preserve"> </w:t>
      </w:r>
      <w:proofErr w:type="spellStart"/>
      <w:r w:rsidR="00973C28">
        <w:rPr>
          <w:sz w:val="28"/>
          <w:szCs w:val="28"/>
        </w:rPr>
        <w:t>quan</w:t>
      </w:r>
      <w:proofErr w:type="spellEnd"/>
      <w:r w:rsidR="00973C28">
        <w:rPr>
          <w:sz w:val="28"/>
          <w:szCs w:val="28"/>
        </w:rPr>
        <w:t xml:space="preserve"> </w:t>
      </w:r>
      <w:proofErr w:type="spellStart"/>
      <w:r w:rsidR="00973C28">
        <w:rPr>
          <w:sz w:val="28"/>
          <w:szCs w:val="28"/>
        </w:rPr>
        <w:t>và</w:t>
      </w:r>
      <w:proofErr w:type="spellEnd"/>
      <w:r w:rsidR="00973C28">
        <w:rPr>
          <w:sz w:val="28"/>
          <w:szCs w:val="28"/>
        </w:rPr>
        <w:t xml:space="preserve"> </w:t>
      </w:r>
      <w:proofErr w:type="spellStart"/>
      <w:r w:rsidR="00973C28">
        <w:rPr>
          <w:sz w:val="28"/>
          <w:szCs w:val="28"/>
        </w:rPr>
        <w:t>chính</w:t>
      </w:r>
      <w:proofErr w:type="spellEnd"/>
      <w:r w:rsidR="00973C28">
        <w:rPr>
          <w:sz w:val="28"/>
          <w:szCs w:val="28"/>
        </w:rPr>
        <w:t xml:space="preserve"> </w:t>
      </w:r>
      <w:proofErr w:type="spellStart"/>
      <w:r w:rsidR="00973C28">
        <w:rPr>
          <w:sz w:val="28"/>
          <w:szCs w:val="28"/>
        </w:rPr>
        <w:t>quyền</w:t>
      </w:r>
      <w:proofErr w:type="spellEnd"/>
      <w:r w:rsidR="00973C28">
        <w:rPr>
          <w:sz w:val="28"/>
          <w:szCs w:val="28"/>
        </w:rPr>
        <w:t xml:space="preserve"> </w:t>
      </w:r>
      <w:proofErr w:type="spellStart"/>
      <w:r w:rsidR="00973C28">
        <w:rPr>
          <w:sz w:val="28"/>
          <w:szCs w:val="28"/>
        </w:rPr>
        <w:t>địa</w:t>
      </w:r>
      <w:proofErr w:type="spellEnd"/>
      <w:r w:rsidR="00973C28">
        <w:rPr>
          <w:sz w:val="28"/>
          <w:szCs w:val="28"/>
        </w:rPr>
        <w:t xml:space="preserve"> </w:t>
      </w:r>
      <w:proofErr w:type="spellStart"/>
      <w:r w:rsidR="00973C28">
        <w:rPr>
          <w:sz w:val="28"/>
          <w:szCs w:val="28"/>
        </w:rPr>
        <w:t>phương</w:t>
      </w:r>
      <w:proofErr w:type="spellEnd"/>
      <w:r w:rsidR="00973C28">
        <w:rPr>
          <w:sz w:val="28"/>
          <w:szCs w:val="28"/>
        </w:rPr>
        <w:t xml:space="preserve"> </w:t>
      </w:r>
      <w:proofErr w:type="spellStart"/>
      <w:r w:rsidR="00973C28">
        <w:rPr>
          <w:sz w:val="28"/>
          <w:szCs w:val="28"/>
        </w:rPr>
        <w:t>xã</w:t>
      </w:r>
      <w:proofErr w:type="spellEnd"/>
      <w:r w:rsidR="00973C28">
        <w:rPr>
          <w:sz w:val="28"/>
          <w:szCs w:val="28"/>
        </w:rPr>
        <w:t xml:space="preserve"> An </w:t>
      </w:r>
      <w:proofErr w:type="spellStart"/>
      <w:r w:rsidR="00973C28">
        <w:rPr>
          <w:sz w:val="28"/>
          <w:szCs w:val="28"/>
        </w:rPr>
        <w:t>Điền</w:t>
      </w:r>
      <w:proofErr w:type="spellEnd"/>
      <w:r w:rsidR="00973C28">
        <w:rPr>
          <w:sz w:val="28"/>
          <w:szCs w:val="28"/>
        </w:rPr>
        <w:t xml:space="preserve"> </w:t>
      </w:r>
      <w:proofErr w:type="spellStart"/>
      <w:r w:rsidR="00973C28">
        <w:rPr>
          <w:sz w:val="28"/>
          <w:szCs w:val="28"/>
        </w:rPr>
        <w:t>huyện</w:t>
      </w:r>
      <w:proofErr w:type="spellEnd"/>
      <w:r w:rsidR="00B47EC1">
        <w:rPr>
          <w:sz w:val="28"/>
          <w:szCs w:val="28"/>
        </w:rPr>
        <w:t>,</w:t>
      </w:r>
      <w:r w:rsidR="00973C28">
        <w:rPr>
          <w:sz w:val="28"/>
          <w:szCs w:val="28"/>
        </w:rPr>
        <w:t xml:space="preserve"> </w:t>
      </w:r>
      <w:proofErr w:type="spellStart"/>
      <w:r w:rsidR="00973C28">
        <w:rPr>
          <w:sz w:val="28"/>
          <w:szCs w:val="28"/>
        </w:rPr>
        <w:t>Thạnh</w:t>
      </w:r>
      <w:proofErr w:type="spellEnd"/>
      <w:r w:rsidR="00973C28">
        <w:rPr>
          <w:sz w:val="28"/>
          <w:szCs w:val="28"/>
        </w:rPr>
        <w:t xml:space="preserve"> </w:t>
      </w:r>
      <w:proofErr w:type="spellStart"/>
      <w:r w:rsidR="00973C28">
        <w:rPr>
          <w:sz w:val="28"/>
          <w:szCs w:val="28"/>
        </w:rPr>
        <w:t>Ph</w:t>
      </w:r>
      <w:r w:rsidR="00B47EC1">
        <w:rPr>
          <w:sz w:val="28"/>
          <w:szCs w:val="28"/>
        </w:rPr>
        <w:t>ú</w:t>
      </w:r>
      <w:proofErr w:type="spellEnd"/>
      <w:r w:rsidR="00B47EC1">
        <w:rPr>
          <w:sz w:val="28"/>
          <w:szCs w:val="28"/>
        </w:rPr>
        <w:t xml:space="preserve"> </w:t>
      </w:r>
      <w:proofErr w:type="spellStart"/>
      <w:r w:rsidR="00B47EC1">
        <w:rPr>
          <w:sz w:val="28"/>
          <w:szCs w:val="28"/>
        </w:rPr>
        <w:t>tiến</w:t>
      </w:r>
      <w:proofErr w:type="spellEnd"/>
      <w:r w:rsidR="00B47EC1">
        <w:rPr>
          <w:sz w:val="28"/>
          <w:szCs w:val="28"/>
        </w:rPr>
        <w:t xml:space="preserve"> </w:t>
      </w:r>
      <w:proofErr w:type="spellStart"/>
      <w:r w:rsidR="00B47EC1">
        <w:rPr>
          <w:sz w:val="28"/>
          <w:szCs w:val="28"/>
        </w:rPr>
        <w:t>hành</w:t>
      </w:r>
      <w:proofErr w:type="spellEnd"/>
      <w:r w:rsidR="00B47EC1">
        <w:rPr>
          <w:sz w:val="28"/>
          <w:szCs w:val="28"/>
        </w:rPr>
        <w:t xml:space="preserve"> </w:t>
      </w:r>
      <w:proofErr w:type="spellStart"/>
      <w:r w:rsidR="00B47EC1">
        <w:rPr>
          <w:sz w:val="28"/>
          <w:szCs w:val="28"/>
        </w:rPr>
        <w:t>tổ</w:t>
      </w:r>
      <w:proofErr w:type="spellEnd"/>
      <w:r w:rsidR="00B47EC1">
        <w:rPr>
          <w:sz w:val="28"/>
          <w:szCs w:val="28"/>
        </w:rPr>
        <w:t xml:space="preserve"> </w:t>
      </w:r>
      <w:proofErr w:type="spellStart"/>
      <w:r w:rsidR="00B47EC1">
        <w:rPr>
          <w:sz w:val="28"/>
          <w:szCs w:val="28"/>
        </w:rPr>
        <w:t>chức</w:t>
      </w:r>
      <w:proofErr w:type="spellEnd"/>
      <w:r w:rsidR="00B47EC1">
        <w:rPr>
          <w:sz w:val="28"/>
          <w:szCs w:val="28"/>
        </w:rPr>
        <w:t xml:space="preserve"> </w:t>
      </w:r>
      <w:proofErr w:type="spellStart"/>
      <w:r w:rsidR="00B47EC1">
        <w:rPr>
          <w:sz w:val="28"/>
          <w:szCs w:val="28"/>
        </w:rPr>
        <w:t>cưỡng</w:t>
      </w:r>
      <w:proofErr w:type="spellEnd"/>
      <w:r w:rsidR="00B47EC1">
        <w:rPr>
          <w:sz w:val="28"/>
          <w:szCs w:val="28"/>
        </w:rPr>
        <w:t xml:space="preserve"> </w:t>
      </w:r>
      <w:proofErr w:type="spellStart"/>
      <w:r w:rsidR="00B47EC1">
        <w:rPr>
          <w:sz w:val="28"/>
          <w:szCs w:val="28"/>
        </w:rPr>
        <w:t>chế</w:t>
      </w:r>
      <w:proofErr w:type="spellEnd"/>
      <w:r w:rsidR="00973C28">
        <w:rPr>
          <w:sz w:val="28"/>
          <w:szCs w:val="28"/>
        </w:rPr>
        <w:t xml:space="preserve"> </w:t>
      </w:r>
      <w:proofErr w:type="spellStart"/>
      <w:r w:rsidR="00973C28">
        <w:rPr>
          <w:sz w:val="28"/>
          <w:szCs w:val="28"/>
        </w:rPr>
        <w:t>thi</w:t>
      </w:r>
      <w:proofErr w:type="spellEnd"/>
      <w:r w:rsidR="00973C28">
        <w:rPr>
          <w:sz w:val="28"/>
          <w:szCs w:val="28"/>
        </w:rPr>
        <w:t xml:space="preserve"> </w:t>
      </w:r>
      <w:proofErr w:type="spellStart"/>
      <w:r w:rsidR="00973C28">
        <w:rPr>
          <w:sz w:val="28"/>
          <w:szCs w:val="28"/>
        </w:rPr>
        <w:t>hành</w:t>
      </w:r>
      <w:proofErr w:type="spellEnd"/>
      <w:r w:rsidR="00973C28">
        <w:rPr>
          <w:sz w:val="28"/>
          <w:szCs w:val="28"/>
        </w:rPr>
        <w:t xml:space="preserve"> </w:t>
      </w:r>
      <w:proofErr w:type="spellStart"/>
      <w:r w:rsidR="00973C28">
        <w:rPr>
          <w:sz w:val="28"/>
          <w:szCs w:val="28"/>
        </w:rPr>
        <w:t>án</w:t>
      </w:r>
      <w:proofErr w:type="spellEnd"/>
      <w:r w:rsidR="00973C28">
        <w:rPr>
          <w:sz w:val="28"/>
          <w:szCs w:val="28"/>
        </w:rPr>
        <w:t xml:space="preserve"> </w:t>
      </w:r>
      <w:proofErr w:type="spellStart"/>
      <w:r w:rsidR="00973C28">
        <w:rPr>
          <w:sz w:val="28"/>
          <w:szCs w:val="28"/>
        </w:rPr>
        <w:t>đối</w:t>
      </w:r>
      <w:proofErr w:type="spellEnd"/>
      <w:r w:rsidR="00973C28">
        <w:rPr>
          <w:sz w:val="28"/>
          <w:szCs w:val="28"/>
        </w:rPr>
        <w:t xml:space="preserve"> </w:t>
      </w:r>
      <w:proofErr w:type="spellStart"/>
      <w:r w:rsidR="00973C28">
        <w:rPr>
          <w:sz w:val="28"/>
          <w:szCs w:val="28"/>
        </w:rPr>
        <w:t>với</w:t>
      </w:r>
      <w:proofErr w:type="spellEnd"/>
      <w:r w:rsidR="00973C28">
        <w:rPr>
          <w:sz w:val="28"/>
          <w:szCs w:val="28"/>
        </w:rPr>
        <w:t xml:space="preserve"> </w:t>
      </w:r>
      <w:proofErr w:type="spellStart"/>
      <w:r w:rsidR="00973C28">
        <w:rPr>
          <w:sz w:val="28"/>
          <w:szCs w:val="28"/>
        </w:rPr>
        <w:t>ông</w:t>
      </w:r>
      <w:proofErr w:type="spellEnd"/>
      <w:r w:rsidR="00973C28">
        <w:rPr>
          <w:sz w:val="28"/>
          <w:szCs w:val="28"/>
        </w:rPr>
        <w:t xml:space="preserve"> Cao </w:t>
      </w:r>
      <w:proofErr w:type="spellStart"/>
      <w:r w:rsidR="00973C28">
        <w:rPr>
          <w:sz w:val="28"/>
          <w:szCs w:val="28"/>
        </w:rPr>
        <w:t>Vĩnh</w:t>
      </w:r>
      <w:proofErr w:type="spellEnd"/>
      <w:r w:rsidR="00973C28">
        <w:rPr>
          <w:sz w:val="28"/>
          <w:szCs w:val="28"/>
        </w:rPr>
        <w:t xml:space="preserve"> </w:t>
      </w:r>
      <w:proofErr w:type="spellStart"/>
      <w:r w:rsidR="00973C28">
        <w:rPr>
          <w:sz w:val="28"/>
          <w:szCs w:val="28"/>
        </w:rPr>
        <w:t>Phúc</w:t>
      </w:r>
      <w:proofErr w:type="spellEnd"/>
      <w:r w:rsidR="00B47EC1">
        <w:rPr>
          <w:sz w:val="28"/>
          <w:szCs w:val="28"/>
        </w:rPr>
        <w:t xml:space="preserve"> </w:t>
      </w:r>
      <w:proofErr w:type="spellStart"/>
      <w:r w:rsidR="00B47EC1">
        <w:rPr>
          <w:sz w:val="28"/>
          <w:szCs w:val="28"/>
        </w:rPr>
        <w:t>bằng</w:t>
      </w:r>
      <w:proofErr w:type="spellEnd"/>
      <w:r w:rsidR="00B47EC1">
        <w:rPr>
          <w:sz w:val="28"/>
          <w:szCs w:val="28"/>
        </w:rPr>
        <w:t xml:space="preserve"> </w:t>
      </w:r>
      <w:proofErr w:type="spellStart"/>
      <w:proofErr w:type="gramStart"/>
      <w:r w:rsidR="00B47EC1">
        <w:rPr>
          <w:sz w:val="28"/>
          <w:szCs w:val="28"/>
        </w:rPr>
        <w:t>biện</w:t>
      </w:r>
      <w:proofErr w:type="spellEnd"/>
      <w:proofErr w:type="gramEnd"/>
      <w:r w:rsidR="00B47EC1">
        <w:rPr>
          <w:sz w:val="28"/>
          <w:szCs w:val="28"/>
        </w:rPr>
        <w:t xml:space="preserve"> </w:t>
      </w:r>
      <w:proofErr w:type="spellStart"/>
      <w:r w:rsidR="00B47EC1">
        <w:rPr>
          <w:sz w:val="28"/>
          <w:szCs w:val="28"/>
        </w:rPr>
        <w:t>pháp</w:t>
      </w:r>
      <w:proofErr w:type="spellEnd"/>
      <w:r w:rsidR="00B47EC1">
        <w:rPr>
          <w:sz w:val="28"/>
          <w:szCs w:val="28"/>
        </w:rPr>
        <w:t xml:space="preserve"> </w:t>
      </w:r>
      <w:proofErr w:type="spellStart"/>
      <w:r w:rsidR="00B47EC1">
        <w:rPr>
          <w:sz w:val="28"/>
          <w:szCs w:val="28"/>
        </w:rPr>
        <w:t>buộc</w:t>
      </w:r>
      <w:proofErr w:type="spellEnd"/>
      <w:r w:rsidR="00B47EC1">
        <w:rPr>
          <w:sz w:val="28"/>
          <w:szCs w:val="28"/>
        </w:rPr>
        <w:t xml:space="preserve"> </w:t>
      </w:r>
      <w:proofErr w:type="spellStart"/>
      <w:r w:rsidR="00B47EC1">
        <w:rPr>
          <w:sz w:val="28"/>
          <w:szCs w:val="28"/>
        </w:rPr>
        <w:t>tháo</w:t>
      </w:r>
      <w:proofErr w:type="spellEnd"/>
      <w:r w:rsidR="00B47EC1">
        <w:rPr>
          <w:sz w:val="28"/>
          <w:szCs w:val="28"/>
        </w:rPr>
        <w:t xml:space="preserve"> </w:t>
      </w:r>
      <w:proofErr w:type="spellStart"/>
      <w:r w:rsidR="00B47EC1">
        <w:rPr>
          <w:sz w:val="28"/>
          <w:szCs w:val="28"/>
        </w:rPr>
        <w:t>dỡ</w:t>
      </w:r>
      <w:proofErr w:type="spellEnd"/>
      <w:r w:rsidR="00B47EC1">
        <w:rPr>
          <w:sz w:val="28"/>
          <w:szCs w:val="28"/>
        </w:rPr>
        <w:t xml:space="preserve"> </w:t>
      </w:r>
      <w:proofErr w:type="spellStart"/>
      <w:r w:rsidR="00B47EC1">
        <w:rPr>
          <w:sz w:val="28"/>
          <w:szCs w:val="28"/>
        </w:rPr>
        <w:t>và</w:t>
      </w:r>
      <w:proofErr w:type="spellEnd"/>
      <w:r w:rsidR="00B47EC1">
        <w:rPr>
          <w:sz w:val="28"/>
          <w:szCs w:val="28"/>
        </w:rPr>
        <w:t xml:space="preserve"> </w:t>
      </w:r>
      <w:proofErr w:type="spellStart"/>
      <w:r w:rsidR="00B47EC1">
        <w:rPr>
          <w:sz w:val="28"/>
          <w:szCs w:val="28"/>
        </w:rPr>
        <w:t>di</w:t>
      </w:r>
      <w:proofErr w:type="spellEnd"/>
      <w:r w:rsidR="00B47EC1">
        <w:rPr>
          <w:sz w:val="28"/>
          <w:szCs w:val="28"/>
        </w:rPr>
        <w:t xml:space="preserve"> </w:t>
      </w:r>
      <w:proofErr w:type="spellStart"/>
      <w:r w:rsidR="00B47EC1">
        <w:rPr>
          <w:sz w:val="28"/>
          <w:szCs w:val="28"/>
        </w:rPr>
        <w:t>dời</w:t>
      </w:r>
      <w:proofErr w:type="spellEnd"/>
      <w:r w:rsidR="00B47EC1">
        <w:rPr>
          <w:sz w:val="28"/>
          <w:szCs w:val="28"/>
        </w:rPr>
        <w:t xml:space="preserve"> </w:t>
      </w:r>
      <w:proofErr w:type="spellStart"/>
      <w:r w:rsidR="00B47EC1">
        <w:rPr>
          <w:sz w:val="28"/>
          <w:szCs w:val="28"/>
        </w:rPr>
        <w:t>nhà</w:t>
      </w:r>
      <w:proofErr w:type="spellEnd"/>
      <w:r w:rsidR="00B47EC1">
        <w:rPr>
          <w:sz w:val="28"/>
          <w:szCs w:val="28"/>
        </w:rPr>
        <w:t xml:space="preserve"> </w:t>
      </w:r>
      <w:proofErr w:type="spellStart"/>
      <w:r w:rsidR="00B47EC1">
        <w:rPr>
          <w:sz w:val="28"/>
          <w:szCs w:val="28"/>
        </w:rPr>
        <w:t>và</w:t>
      </w:r>
      <w:proofErr w:type="spellEnd"/>
      <w:r w:rsidR="00B47EC1">
        <w:rPr>
          <w:sz w:val="28"/>
          <w:szCs w:val="28"/>
        </w:rPr>
        <w:t xml:space="preserve"> </w:t>
      </w:r>
      <w:proofErr w:type="spellStart"/>
      <w:r w:rsidR="00B47EC1">
        <w:rPr>
          <w:sz w:val="28"/>
          <w:szCs w:val="28"/>
        </w:rPr>
        <w:t>các</w:t>
      </w:r>
      <w:proofErr w:type="spellEnd"/>
      <w:r w:rsidR="00B47EC1">
        <w:rPr>
          <w:sz w:val="28"/>
          <w:szCs w:val="28"/>
        </w:rPr>
        <w:t xml:space="preserve"> </w:t>
      </w:r>
      <w:proofErr w:type="spellStart"/>
      <w:r w:rsidR="00B47EC1">
        <w:rPr>
          <w:sz w:val="28"/>
          <w:szCs w:val="28"/>
        </w:rPr>
        <w:t>tài</w:t>
      </w:r>
      <w:proofErr w:type="spellEnd"/>
      <w:r w:rsidR="00B47EC1">
        <w:rPr>
          <w:sz w:val="28"/>
          <w:szCs w:val="28"/>
        </w:rPr>
        <w:t xml:space="preserve"> </w:t>
      </w:r>
      <w:proofErr w:type="spellStart"/>
      <w:r w:rsidR="00B47EC1">
        <w:rPr>
          <w:sz w:val="28"/>
          <w:szCs w:val="28"/>
        </w:rPr>
        <w:t>s</w:t>
      </w:r>
      <w:r>
        <w:rPr>
          <w:sz w:val="28"/>
          <w:szCs w:val="28"/>
        </w:rPr>
        <w:t>ản</w:t>
      </w:r>
      <w:proofErr w:type="spellEnd"/>
      <w:r>
        <w:rPr>
          <w:sz w:val="28"/>
          <w:szCs w:val="28"/>
        </w:rPr>
        <w:t xml:space="preserve"> </w:t>
      </w:r>
      <w:proofErr w:type="spellStart"/>
      <w:r>
        <w:rPr>
          <w:sz w:val="28"/>
          <w:szCs w:val="28"/>
        </w:rPr>
        <w:t>trên</w:t>
      </w:r>
      <w:proofErr w:type="spellEnd"/>
      <w:r>
        <w:rPr>
          <w:sz w:val="28"/>
          <w:szCs w:val="28"/>
        </w:rPr>
        <w:t xml:space="preserve"> </w:t>
      </w:r>
      <w:proofErr w:type="spellStart"/>
      <w:r>
        <w:rPr>
          <w:sz w:val="28"/>
          <w:szCs w:val="28"/>
        </w:rPr>
        <w:t>đất</w:t>
      </w:r>
      <w:proofErr w:type="spellEnd"/>
      <w:r>
        <w:rPr>
          <w:sz w:val="28"/>
          <w:szCs w:val="28"/>
        </w:rPr>
        <w:t xml:space="preserve"> </w:t>
      </w:r>
      <w:proofErr w:type="spellStart"/>
      <w:r>
        <w:rPr>
          <w:sz w:val="28"/>
          <w:szCs w:val="28"/>
        </w:rPr>
        <w:t>để</w:t>
      </w:r>
      <w:proofErr w:type="spellEnd"/>
      <w:r>
        <w:rPr>
          <w:sz w:val="28"/>
          <w:szCs w:val="28"/>
        </w:rPr>
        <w:t xml:space="preserve"> </w:t>
      </w:r>
      <w:proofErr w:type="spellStart"/>
      <w:r>
        <w:rPr>
          <w:sz w:val="28"/>
          <w:szCs w:val="28"/>
        </w:rPr>
        <w:t>giao</w:t>
      </w:r>
      <w:proofErr w:type="spellEnd"/>
      <w:r>
        <w:rPr>
          <w:sz w:val="28"/>
          <w:szCs w:val="28"/>
        </w:rPr>
        <w:t xml:space="preserve"> </w:t>
      </w:r>
      <w:proofErr w:type="spellStart"/>
      <w:r>
        <w:rPr>
          <w:sz w:val="28"/>
          <w:szCs w:val="28"/>
        </w:rPr>
        <w:t>trả</w:t>
      </w:r>
      <w:proofErr w:type="spellEnd"/>
      <w:r>
        <w:rPr>
          <w:sz w:val="28"/>
          <w:szCs w:val="28"/>
        </w:rPr>
        <w:t xml:space="preserve"> </w:t>
      </w:r>
      <w:proofErr w:type="spellStart"/>
      <w:r>
        <w:rPr>
          <w:sz w:val="28"/>
          <w:szCs w:val="28"/>
        </w:rPr>
        <w:t>cho</w:t>
      </w:r>
      <w:proofErr w:type="spellEnd"/>
      <w:r>
        <w:rPr>
          <w:sz w:val="28"/>
          <w:szCs w:val="28"/>
        </w:rPr>
        <w:t xml:space="preserve"> </w:t>
      </w:r>
      <w:proofErr w:type="spellStart"/>
      <w:r>
        <w:rPr>
          <w:sz w:val="28"/>
          <w:szCs w:val="28"/>
        </w:rPr>
        <w:t>Bộ</w:t>
      </w:r>
      <w:proofErr w:type="spellEnd"/>
      <w:r>
        <w:rPr>
          <w:sz w:val="28"/>
          <w:szCs w:val="28"/>
        </w:rPr>
        <w:t xml:space="preserve"> </w:t>
      </w:r>
      <w:proofErr w:type="spellStart"/>
      <w:r>
        <w:rPr>
          <w:sz w:val="28"/>
          <w:szCs w:val="28"/>
        </w:rPr>
        <w:t>C</w:t>
      </w:r>
      <w:r w:rsidR="00B47EC1">
        <w:rPr>
          <w:sz w:val="28"/>
          <w:szCs w:val="28"/>
        </w:rPr>
        <w:t>hỉ</w:t>
      </w:r>
      <w:proofErr w:type="spellEnd"/>
      <w:r w:rsidR="00B47EC1">
        <w:rPr>
          <w:sz w:val="28"/>
          <w:szCs w:val="28"/>
        </w:rPr>
        <w:t xml:space="preserve"> </w:t>
      </w:r>
      <w:proofErr w:type="spellStart"/>
      <w:r w:rsidR="00B47EC1">
        <w:rPr>
          <w:sz w:val="28"/>
          <w:szCs w:val="28"/>
        </w:rPr>
        <w:t>huy</w:t>
      </w:r>
      <w:proofErr w:type="spellEnd"/>
      <w:r w:rsidR="00B47EC1">
        <w:rPr>
          <w:sz w:val="28"/>
          <w:szCs w:val="28"/>
        </w:rPr>
        <w:t xml:space="preserve"> </w:t>
      </w:r>
      <w:proofErr w:type="spellStart"/>
      <w:r w:rsidR="00B47EC1">
        <w:rPr>
          <w:sz w:val="28"/>
          <w:szCs w:val="28"/>
        </w:rPr>
        <w:t>quân</w:t>
      </w:r>
      <w:proofErr w:type="spellEnd"/>
      <w:r w:rsidR="00B47EC1">
        <w:rPr>
          <w:sz w:val="28"/>
          <w:szCs w:val="28"/>
        </w:rPr>
        <w:t xml:space="preserve"> </w:t>
      </w:r>
      <w:proofErr w:type="spellStart"/>
      <w:r w:rsidR="00B47EC1">
        <w:rPr>
          <w:sz w:val="28"/>
          <w:szCs w:val="28"/>
        </w:rPr>
        <w:t>sự</w:t>
      </w:r>
      <w:proofErr w:type="spellEnd"/>
      <w:r w:rsidR="00B47EC1">
        <w:rPr>
          <w:sz w:val="28"/>
          <w:szCs w:val="28"/>
        </w:rPr>
        <w:t xml:space="preserve"> </w:t>
      </w:r>
      <w:proofErr w:type="spellStart"/>
      <w:r w:rsidR="00B47EC1">
        <w:rPr>
          <w:sz w:val="28"/>
          <w:szCs w:val="28"/>
        </w:rPr>
        <w:t>tỉnh</w:t>
      </w:r>
      <w:proofErr w:type="spellEnd"/>
      <w:r w:rsidR="00B47EC1">
        <w:rPr>
          <w:sz w:val="28"/>
          <w:szCs w:val="28"/>
        </w:rPr>
        <w:t xml:space="preserve"> </w:t>
      </w:r>
      <w:proofErr w:type="spellStart"/>
      <w:r w:rsidR="00B47EC1">
        <w:rPr>
          <w:sz w:val="28"/>
          <w:szCs w:val="28"/>
        </w:rPr>
        <w:t>Bến</w:t>
      </w:r>
      <w:proofErr w:type="spellEnd"/>
      <w:r w:rsidR="00B47EC1">
        <w:rPr>
          <w:sz w:val="28"/>
          <w:szCs w:val="28"/>
        </w:rPr>
        <w:t xml:space="preserve"> </w:t>
      </w:r>
      <w:proofErr w:type="spellStart"/>
      <w:r w:rsidR="00B47EC1">
        <w:rPr>
          <w:sz w:val="28"/>
          <w:szCs w:val="28"/>
        </w:rPr>
        <w:t>Tre</w:t>
      </w:r>
      <w:proofErr w:type="spellEnd"/>
      <w:r w:rsidR="00B47EC1">
        <w:rPr>
          <w:sz w:val="28"/>
          <w:szCs w:val="28"/>
        </w:rPr>
        <w:t xml:space="preserve"> </w:t>
      </w:r>
      <w:r w:rsidR="009C377D" w:rsidRPr="009C377D">
        <w:rPr>
          <w:color w:val="000000"/>
          <w:sz w:val="28"/>
          <w:szCs w:val="28"/>
          <w:lang w:val="nl-NL"/>
        </w:rPr>
        <w:t xml:space="preserve">diện tích </w:t>
      </w:r>
      <w:r w:rsidR="00A74E50">
        <w:rPr>
          <w:color w:val="000000"/>
          <w:sz w:val="28"/>
          <w:szCs w:val="28"/>
          <w:lang w:val="nl-NL"/>
        </w:rPr>
        <w:t>đất theo bản án đã tuyên nhằm đảm bảo tính nghiêm minh của pháp luật.</w:t>
      </w:r>
    </w:p>
    <w:p w:rsidR="005D339B" w:rsidRDefault="005D339B" w:rsidP="009C37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40" w:lineRule="exact"/>
        <w:ind w:firstLine="720"/>
        <w:jc w:val="both"/>
        <w:rPr>
          <w:color w:val="000000"/>
          <w:sz w:val="28"/>
          <w:szCs w:val="28"/>
          <w:lang w:val="nl-NL"/>
        </w:rPr>
      </w:pPr>
    </w:p>
    <w:p w:rsidR="005D339B" w:rsidRPr="009C377D" w:rsidRDefault="005D339B" w:rsidP="009C37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40" w:lineRule="exact"/>
        <w:ind w:firstLine="720"/>
        <w:jc w:val="both"/>
        <w:rPr>
          <w:sz w:val="28"/>
          <w:szCs w:val="28"/>
          <w:lang/>
        </w:rPr>
      </w:pPr>
    </w:p>
    <w:p w:rsidR="00B741D0" w:rsidRDefault="00B741D0" w:rsidP="00B741D0">
      <w:pPr>
        <w:pStyle w:val="FootnoteText"/>
        <w:spacing w:after="120"/>
        <w:ind w:firstLine="851"/>
        <w:jc w:val="center"/>
      </w:pPr>
      <w:bookmarkStart w:id="0" w:name="_GoBack"/>
      <w:bookmarkEnd w:id="0"/>
    </w:p>
    <w:p w:rsidR="005D339B" w:rsidRDefault="00A74E50" w:rsidP="00B741D0">
      <w:pPr>
        <w:pStyle w:val="FootnoteText"/>
        <w:spacing w:after="120"/>
        <w:ind w:firstLine="851"/>
        <w:jc w:val="both"/>
      </w:pPr>
      <w:proofErr w:type="spellStart"/>
      <w:r w:rsidRPr="00B741D0">
        <w:t>Buổi</w:t>
      </w:r>
      <w:proofErr w:type="spellEnd"/>
      <w:r w:rsidRPr="00B741D0">
        <w:t xml:space="preserve"> </w:t>
      </w:r>
      <w:proofErr w:type="spellStart"/>
      <w:r w:rsidRPr="00B741D0">
        <w:t>cưỡng</w:t>
      </w:r>
      <w:proofErr w:type="spellEnd"/>
      <w:r w:rsidRPr="00B741D0">
        <w:t xml:space="preserve"> </w:t>
      </w:r>
      <w:proofErr w:type="spellStart"/>
      <w:r w:rsidRPr="00B741D0">
        <w:t>chế</w:t>
      </w:r>
      <w:proofErr w:type="spellEnd"/>
      <w:r w:rsidRPr="00B741D0">
        <w:t xml:space="preserve"> </w:t>
      </w:r>
      <w:proofErr w:type="spellStart"/>
      <w:r w:rsidRPr="00B741D0">
        <w:t>đã</w:t>
      </w:r>
      <w:proofErr w:type="spellEnd"/>
      <w:r w:rsidRPr="00B741D0">
        <w:t xml:space="preserve"> </w:t>
      </w:r>
      <w:proofErr w:type="spellStart"/>
      <w:r w:rsidRPr="00B741D0">
        <w:t>diễn</w:t>
      </w:r>
      <w:proofErr w:type="spellEnd"/>
      <w:r w:rsidRPr="00B741D0">
        <w:t xml:space="preserve"> </w:t>
      </w:r>
      <w:proofErr w:type="spellStart"/>
      <w:r w:rsidRPr="00B741D0">
        <w:t>ra</w:t>
      </w:r>
      <w:proofErr w:type="spellEnd"/>
      <w:r w:rsidRPr="00B741D0">
        <w:t xml:space="preserve"> </w:t>
      </w:r>
      <w:proofErr w:type="spellStart"/>
      <w:r w:rsidRPr="00B741D0">
        <w:t>đúng</w:t>
      </w:r>
      <w:proofErr w:type="spellEnd"/>
      <w:r w:rsidRPr="00B741D0">
        <w:t xml:space="preserve"> </w:t>
      </w:r>
      <w:proofErr w:type="spellStart"/>
      <w:r w:rsidRPr="00B741D0">
        <w:t>theo</w:t>
      </w:r>
      <w:proofErr w:type="spellEnd"/>
      <w:r w:rsidRPr="00B741D0">
        <w:t xml:space="preserve"> </w:t>
      </w:r>
      <w:proofErr w:type="spellStart"/>
      <w:r w:rsidRPr="00B741D0">
        <w:t>kế</w:t>
      </w:r>
      <w:proofErr w:type="spellEnd"/>
      <w:r w:rsidRPr="00B741D0">
        <w:t xml:space="preserve"> </w:t>
      </w:r>
      <w:proofErr w:type="spellStart"/>
      <w:r w:rsidRPr="00B741D0">
        <w:t>hoạch</w:t>
      </w:r>
      <w:proofErr w:type="spellEnd"/>
      <w:r w:rsidRPr="00B741D0">
        <w:t xml:space="preserve">, </w:t>
      </w:r>
      <w:proofErr w:type="spellStart"/>
      <w:r w:rsidRPr="00B741D0">
        <w:t>lực</w:t>
      </w:r>
      <w:proofErr w:type="spellEnd"/>
      <w:r w:rsidRPr="00B741D0">
        <w:t xml:space="preserve"> </w:t>
      </w:r>
      <w:proofErr w:type="spellStart"/>
      <w:r w:rsidRPr="00B741D0">
        <w:t>lượng</w:t>
      </w:r>
      <w:proofErr w:type="spellEnd"/>
      <w:r w:rsidRPr="00B741D0">
        <w:t xml:space="preserve"> </w:t>
      </w:r>
      <w:proofErr w:type="spellStart"/>
      <w:r w:rsidRPr="00B741D0">
        <w:t>phối</w:t>
      </w:r>
      <w:proofErr w:type="spellEnd"/>
      <w:r w:rsidRPr="00B741D0">
        <w:t xml:space="preserve"> </w:t>
      </w:r>
      <w:proofErr w:type="spellStart"/>
      <w:r w:rsidRPr="00B741D0">
        <w:t>hợp</w:t>
      </w:r>
      <w:proofErr w:type="spellEnd"/>
      <w:r w:rsidRPr="00B741D0">
        <w:t xml:space="preserve"> </w:t>
      </w:r>
      <w:proofErr w:type="spellStart"/>
      <w:r w:rsidRPr="00B741D0">
        <w:t>nhịp</w:t>
      </w:r>
      <w:proofErr w:type="spellEnd"/>
      <w:r w:rsidRPr="00B741D0">
        <w:t xml:space="preserve"> </w:t>
      </w:r>
      <w:proofErr w:type="spellStart"/>
      <w:r w:rsidRPr="00B741D0">
        <w:t>nhàng</w:t>
      </w:r>
      <w:proofErr w:type="spellEnd"/>
      <w:r w:rsidRPr="00B741D0">
        <w:t xml:space="preserve">, </w:t>
      </w:r>
      <w:proofErr w:type="spellStart"/>
      <w:r w:rsidRPr="00B741D0">
        <w:t>đảm</w:t>
      </w:r>
      <w:proofErr w:type="spellEnd"/>
      <w:r w:rsidRPr="00B741D0">
        <w:t xml:space="preserve"> </w:t>
      </w:r>
      <w:proofErr w:type="spellStart"/>
      <w:r w:rsidRPr="00B741D0">
        <w:t>bảo</w:t>
      </w:r>
      <w:proofErr w:type="spellEnd"/>
      <w:r w:rsidRPr="00B741D0">
        <w:t xml:space="preserve"> an </w:t>
      </w:r>
      <w:proofErr w:type="spellStart"/>
      <w:r w:rsidRPr="00B741D0">
        <w:t>toàn</w:t>
      </w:r>
      <w:proofErr w:type="spellEnd"/>
      <w:r w:rsidRPr="00B741D0">
        <w:t xml:space="preserve"> </w:t>
      </w:r>
      <w:proofErr w:type="spellStart"/>
      <w:r w:rsidRPr="00B741D0">
        <w:t>tuyệt</w:t>
      </w:r>
      <w:proofErr w:type="spellEnd"/>
      <w:r w:rsidRPr="00B741D0">
        <w:t xml:space="preserve"> </w:t>
      </w:r>
      <w:proofErr w:type="spellStart"/>
      <w:r w:rsidRPr="00B741D0">
        <w:t>đối</w:t>
      </w:r>
      <w:proofErr w:type="spellEnd"/>
      <w:r w:rsidRPr="00B741D0">
        <w:t xml:space="preserve"> </w:t>
      </w:r>
      <w:proofErr w:type="spellStart"/>
      <w:r w:rsidRPr="00B741D0">
        <w:t>các</w:t>
      </w:r>
      <w:proofErr w:type="spellEnd"/>
      <w:r w:rsidRPr="00B741D0">
        <w:t xml:space="preserve"> </w:t>
      </w:r>
      <w:proofErr w:type="spellStart"/>
      <w:r w:rsidRPr="00B741D0">
        <w:t>tài</w:t>
      </w:r>
      <w:proofErr w:type="spellEnd"/>
      <w:r w:rsidRPr="00B741D0">
        <w:t xml:space="preserve"> </w:t>
      </w:r>
      <w:proofErr w:type="spellStart"/>
      <w:r w:rsidRPr="00B741D0">
        <w:t>sản</w:t>
      </w:r>
      <w:proofErr w:type="spellEnd"/>
      <w:r w:rsidRPr="00B741D0">
        <w:t xml:space="preserve"> </w:t>
      </w:r>
      <w:proofErr w:type="spellStart"/>
      <w:r w:rsidRPr="00B741D0">
        <w:t>theo</w:t>
      </w:r>
      <w:proofErr w:type="spellEnd"/>
      <w:r w:rsidRPr="00B741D0">
        <w:t xml:space="preserve"> </w:t>
      </w:r>
      <w:proofErr w:type="spellStart"/>
      <w:r w:rsidRPr="00B741D0">
        <w:t>đúng</w:t>
      </w:r>
      <w:proofErr w:type="spellEnd"/>
      <w:r w:rsidRPr="00B741D0">
        <w:t xml:space="preserve"> </w:t>
      </w:r>
      <w:proofErr w:type="spellStart"/>
      <w:r w:rsidRPr="00B741D0">
        <w:t>quy</w:t>
      </w:r>
      <w:proofErr w:type="spellEnd"/>
      <w:r w:rsidRPr="00B741D0">
        <w:t xml:space="preserve"> </w:t>
      </w:r>
      <w:proofErr w:type="spellStart"/>
      <w:r w:rsidRPr="00B741D0">
        <w:t>định</w:t>
      </w:r>
      <w:proofErr w:type="spellEnd"/>
      <w:r w:rsidRPr="00B741D0">
        <w:t xml:space="preserve"> </w:t>
      </w:r>
      <w:proofErr w:type="spellStart"/>
      <w:r w:rsidRPr="00B741D0">
        <w:t>pháp</w:t>
      </w:r>
      <w:proofErr w:type="spellEnd"/>
      <w:r w:rsidRPr="00B741D0">
        <w:t xml:space="preserve"> </w:t>
      </w:r>
      <w:proofErr w:type="spellStart"/>
      <w:r w:rsidRPr="00B741D0">
        <w:t>luật</w:t>
      </w:r>
      <w:proofErr w:type="spellEnd"/>
      <w:r w:rsidR="00B741D0" w:rsidRPr="00B741D0">
        <w:t xml:space="preserve">. </w:t>
      </w:r>
      <w:proofErr w:type="spellStart"/>
      <w:r w:rsidR="00B741D0" w:rsidRPr="00B741D0">
        <w:t>Đây</w:t>
      </w:r>
      <w:proofErr w:type="spellEnd"/>
      <w:r w:rsidR="00B741D0" w:rsidRPr="00B741D0">
        <w:t xml:space="preserve"> </w:t>
      </w:r>
      <w:proofErr w:type="spellStart"/>
      <w:r w:rsidR="00B741D0" w:rsidRPr="00B741D0">
        <w:t>là</w:t>
      </w:r>
      <w:proofErr w:type="spellEnd"/>
      <w:r w:rsidR="00B741D0" w:rsidRPr="00B741D0">
        <w:t xml:space="preserve"> </w:t>
      </w:r>
      <w:proofErr w:type="spellStart"/>
      <w:r w:rsidR="00B741D0" w:rsidRPr="00B741D0">
        <w:t>vụ</w:t>
      </w:r>
      <w:proofErr w:type="spellEnd"/>
      <w:r w:rsidR="00B741D0" w:rsidRPr="00B741D0">
        <w:t xml:space="preserve"> </w:t>
      </w:r>
      <w:proofErr w:type="spellStart"/>
      <w:r w:rsidR="00B741D0" w:rsidRPr="00B741D0">
        <w:t>việc</w:t>
      </w:r>
      <w:proofErr w:type="spellEnd"/>
      <w:r w:rsidR="00B741D0" w:rsidRPr="00B741D0">
        <w:t xml:space="preserve"> </w:t>
      </w:r>
      <w:proofErr w:type="spellStart"/>
      <w:r w:rsidR="00B741D0" w:rsidRPr="00B741D0">
        <w:t>chống</w:t>
      </w:r>
      <w:proofErr w:type="spellEnd"/>
      <w:r w:rsidR="00B741D0" w:rsidRPr="00B741D0">
        <w:t xml:space="preserve"> </w:t>
      </w:r>
      <w:proofErr w:type="spellStart"/>
      <w:r w:rsidR="00B741D0" w:rsidRPr="00B741D0">
        <w:t>đối</w:t>
      </w:r>
      <w:proofErr w:type="spellEnd"/>
      <w:r w:rsidR="00B741D0" w:rsidRPr="00B741D0">
        <w:t xml:space="preserve"> </w:t>
      </w:r>
      <w:proofErr w:type="spellStart"/>
      <w:r w:rsidR="00B741D0" w:rsidRPr="00B741D0">
        <w:t>phực</w:t>
      </w:r>
      <w:proofErr w:type="spellEnd"/>
      <w:r w:rsidR="00B741D0" w:rsidRPr="00B741D0">
        <w:t xml:space="preserve"> </w:t>
      </w:r>
      <w:proofErr w:type="spellStart"/>
      <w:r w:rsidR="00B741D0" w:rsidRPr="00B741D0">
        <w:t>tạp</w:t>
      </w:r>
      <w:proofErr w:type="spellEnd"/>
      <w:r w:rsidR="00B741D0" w:rsidRPr="00B741D0">
        <w:t xml:space="preserve"> </w:t>
      </w:r>
      <w:proofErr w:type="spellStart"/>
      <w:r w:rsidR="00B741D0" w:rsidRPr="00B741D0">
        <w:t>phải</w:t>
      </w:r>
      <w:proofErr w:type="spellEnd"/>
      <w:r w:rsidR="00B741D0" w:rsidRPr="00B741D0">
        <w:t xml:space="preserve"> </w:t>
      </w:r>
      <w:proofErr w:type="spellStart"/>
      <w:r w:rsidR="00B741D0" w:rsidRPr="00B741D0">
        <w:t>huy</w:t>
      </w:r>
      <w:proofErr w:type="spellEnd"/>
      <w:r w:rsidR="00B741D0" w:rsidRPr="00B741D0">
        <w:t xml:space="preserve"> </w:t>
      </w:r>
      <w:proofErr w:type="spellStart"/>
      <w:r w:rsidR="00B741D0" w:rsidRPr="00B741D0">
        <w:t>động</w:t>
      </w:r>
      <w:proofErr w:type="spellEnd"/>
      <w:r w:rsidR="00B741D0" w:rsidRPr="00B741D0">
        <w:t xml:space="preserve"> </w:t>
      </w:r>
      <w:proofErr w:type="spellStart"/>
      <w:r w:rsidR="00B741D0" w:rsidRPr="00B741D0">
        <w:t>trên</w:t>
      </w:r>
      <w:proofErr w:type="spellEnd"/>
      <w:r w:rsidR="00B741D0" w:rsidRPr="00B741D0">
        <w:t xml:space="preserve"> 200 </w:t>
      </w:r>
      <w:proofErr w:type="spellStart"/>
      <w:r w:rsidR="00B741D0" w:rsidRPr="00B741D0">
        <w:t>lực</w:t>
      </w:r>
      <w:proofErr w:type="spellEnd"/>
      <w:r w:rsidR="00B741D0" w:rsidRPr="00B741D0">
        <w:t xml:space="preserve"> </w:t>
      </w:r>
      <w:proofErr w:type="spellStart"/>
      <w:r w:rsidR="00B741D0" w:rsidRPr="00B741D0">
        <w:t>lượng</w:t>
      </w:r>
      <w:proofErr w:type="spellEnd"/>
      <w:r w:rsidR="00B741D0" w:rsidRPr="00B741D0">
        <w:t xml:space="preserve"> </w:t>
      </w:r>
      <w:proofErr w:type="spellStart"/>
      <w:r w:rsidR="00B741D0" w:rsidRPr="00B741D0">
        <w:t>tham</w:t>
      </w:r>
      <w:proofErr w:type="spellEnd"/>
      <w:r w:rsidR="00B741D0" w:rsidRPr="00B741D0">
        <w:t xml:space="preserve"> </w:t>
      </w:r>
      <w:proofErr w:type="spellStart"/>
      <w:r w:rsidR="00B741D0" w:rsidRPr="00B741D0">
        <w:t>gia</w:t>
      </w:r>
      <w:proofErr w:type="spellEnd"/>
      <w:r w:rsidR="00B741D0" w:rsidRPr="00B741D0">
        <w:t xml:space="preserve"> </w:t>
      </w:r>
      <w:proofErr w:type="spellStart"/>
      <w:r w:rsidR="00B741D0" w:rsidRPr="00B741D0">
        <w:t>tiến</w:t>
      </w:r>
      <w:proofErr w:type="spellEnd"/>
      <w:r w:rsidR="00B741D0" w:rsidRPr="00B741D0">
        <w:t xml:space="preserve"> </w:t>
      </w:r>
      <w:proofErr w:type="spellStart"/>
      <w:r w:rsidR="00B741D0" w:rsidRPr="00B741D0">
        <w:t>hành</w:t>
      </w:r>
      <w:proofErr w:type="spellEnd"/>
      <w:r w:rsidR="00B741D0" w:rsidRPr="00B741D0">
        <w:t xml:space="preserve"> </w:t>
      </w:r>
      <w:proofErr w:type="spellStart"/>
      <w:r w:rsidR="00B741D0" w:rsidRPr="00B741D0">
        <w:t>cưỡng</w:t>
      </w:r>
      <w:proofErr w:type="spellEnd"/>
      <w:r w:rsidR="00B741D0" w:rsidRPr="00B741D0">
        <w:t xml:space="preserve"> </w:t>
      </w:r>
      <w:proofErr w:type="spellStart"/>
      <w:r w:rsidR="00B741D0" w:rsidRPr="00B741D0">
        <w:t>chế</w:t>
      </w:r>
      <w:proofErr w:type="spellEnd"/>
      <w:r w:rsidR="00B741D0" w:rsidRPr="00B741D0">
        <w:t xml:space="preserve">. </w:t>
      </w:r>
      <w:proofErr w:type="spellStart"/>
      <w:r w:rsidR="00B741D0">
        <w:t>Vụ</w:t>
      </w:r>
      <w:proofErr w:type="spellEnd"/>
      <w:r w:rsidR="00B741D0">
        <w:t xml:space="preserve"> </w:t>
      </w:r>
      <w:proofErr w:type="spellStart"/>
      <w:r w:rsidR="00B741D0">
        <w:t>việc</w:t>
      </w:r>
      <w:proofErr w:type="spellEnd"/>
      <w:r w:rsidR="00B741D0">
        <w:t xml:space="preserve"> </w:t>
      </w:r>
      <w:proofErr w:type="spellStart"/>
      <w:r w:rsidR="00B741D0">
        <w:t>kết</w:t>
      </w:r>
      <w:proofErr w:type="spellEnd"/>
      <w:r w:rsidR="00B741D0">
        <w:t xml:space="preserve"> </w:t>
      </w:r>
      <w:proofErr w:type="spellStart"/>
      <w:r w:rsidR="00B741D0">
        <w:t>thúc</w:t>
      </w:r>
      <w:proofErr w:type="spellEnd"/>
      <w:r w:rsidR="00B741D0">
        <w:t xml:space="preserve"> </w:t>
      </w:r>
      <w:proofErr w:type="spellStart"/>
      <w:r w:rsidR="00B741D0">
        <w:t>cũng</w:t>
      </w:r>
      <w:proofErr w:type="spellEnd"/>
      <w:r w:rsidR="00B741D0">
        <w:t xml:space="preserve"> </w:t>
      </w:r>
      <w:proofErr w:type="spellStart"/>
      <w:r w:rsidR="00B741D0">
        <w:t>đã</w:t>
      </w:r>
      <w:proofErr w:type="spellEnd"/>
      <w:r w:rsidR="00B741D0">
        <w:t xml:space="preserve"> </w:t>
      </w:r>
      <w:proofErr w:type="spellStart"/>
      <w:r w:rsidR="00B741D0">
        <w:t>nhận</w:t>
      </w:r>
      <w:proofErr w:type="spellEnd"/>
      <w:r w:rsidR="00B741D0">
        <w:t xml:space="preserve"> </w:t>
      </w:r>
      <w:proofErr w:type="spellStart"/>
      <w:r w:rsidR="00B741D0">
        <w:t>được</w:t>
      </w:r>
      <w:proofErr w:type="spellEnd"/>
      <w:r w:rsidR="00B741D0">
        <w:t xml:space="preserve"> </w:t>
      </w:r>
      <w:proofErr w:type="spellStart"/>
      <w:r w:rsidR="00B741D0">
        <w:t>sự</w:t>
      </w:r>
      <w:proofErr w:type="spellEnd"/>
      <w:r w:rsidR="00B741D0">
        <w:t xml:space="preserve"> </w:t>
      </w:r>
      <w:proofErr w:type="spellStart"/>
      <w:r w:rsidR="00B741D0">
        <w:t>đồng</w:t>
      </w:r>
      <w:proofErr w:type="spellEnd"/>
      <w:r w:rsidR="00B741D0">
        <w:t xml:space="preserve"> </w:t>
      </w:r>
      <w:proofErr w:type="spellStart"/>
      <w:r w:rsidR="00B741D0">
        <w:t>tình</w:t>
      </w:r>
      <w:proofErr w:type="spellEnd"/>
      <w:r w:rsidR="00B741D0">
        <w:t xml:space="preserve"> </w:t>
      </w:r>
      <w:proofErr w:type="spellStart"/>
      <w:r w:rsidR="00B741D0">
        <w:t>cao</w:t>
      </w:r>
      <w:proofErr w:type="spellEnd"/>
      <w:r w:rsidR="00B741D0">
        <w:t xml:space="preserve"> </w:t>
      </w:r>
      <w:proofErr w:type="spellStart"/>
      <w:r w:rsidR="00B741D0">
        <w:t>của</w:t>
      </w:r>
      <w:proofErr w:type="spellEnd"/>
      <w:r w:rsidR="00B741D0">
        <w:t xml:space="preserve"> </w:t>
      </w:r>
      <w:proofErr w:type="spellStart"/>
      <w:r w:rsidR="00B741D0">
        <w:t>người</w:t>
      </w:r>
      <w:proofErr w:type="spellEnd"/>
      <w:r w:rsidR="00B741D0">
        <w:t xml:space="preserve"> </w:t>
      </w:r>
      <w:proofErr w:type="spellStart"/>
      <w:r w:rsidR="00B741D0">
        <w:t>dân</w:t>
      </w:r>
      <w:proofErr w:type="spellEnd"/>
      <w:r w:rsidR="00B741D0">
        <w:t xml:space="preserve"> </w:t>
      </w:r>
      <w:proofErr w:type="spellStart"/>
      <w:r w:rsidR="00B741D0">
        <w:t>và</w:t>
      </w:r>
      <w:proofErr w:type="spellEnd"/>
      <w:r w:rsidR="00B741D0">
        <w:t xml:space="preserve"> </w:t>
      </w:r>
      <w:proofErr w:type="spellStart"/>
      <w:r w:rsidR="00B741D0">
        <w:t>ổn</w:t>
      </w:r>
      <w:proofErr w:type="spellEnd"/>
      <w:r w:rsidR="00B741D0">
        <w:t xml:space="preserve"> </w:t>
      </w:r>
      <w:proofErr w:type="spellStart"/>
      <w:r w:rsidR="00B741D0">
        <w:t>định</w:t>
      </w:r>
      <w:proofErr w:type="spellEnd"/>
      <w:r w:rsidR="00B741D0">
        <w:t xml:space="preserve"> </w:t>
      </w:r>
      <w:proofErr w:type="spellStart"/>
      <w:r w:rsidR="00B741D0">
        <w:t>tình</w:t>
      </w:r>
      <w:proofErr w:type="spellEnd"/>
      <w:r w:rsidR="00B741D0">
        <w:t xml:space="preserve"> </w:t>
      </w:r>
      <w:proofErr w:type="spellStart"/>
      <w:r w:rsidR="00B741D0">
        <w:t>hình</w:t>
      </w:r>
      <w:proofErr w:type="spellEnd"/>
      <w:r w:rsidR="00B741D0">
        <w:t xml:space="preserve"> an </w:t>
      </w:r>
      <w:proofErr w:type="spellStart"/>
      <w:r w:rsidR="00B741D0">
        <w:t>ninh</w:t>
      </w:r>
      <w:proofErr w:type="spellEnd"/>
      <w:r w:rsidR="00B741D0">
        <w:t xml:space="preserve"> </w:t>
      </w:r>
      <w:proofErr w:type="spellStart"/>
      <w:r w:rsidR="00B741D0">
        <w:t>chính</w:t>
      </w:r>
      <w:proofErr w:type="spellEnd"/>
      <w:r w:rsidR="00B741D0">
        <w:t xml:space="preserve"> </w:t>
      </w:r>
      <w:proofErr w:type="spellStart"/>
      <w:r w:rsidR="00B741D0">
        <w:t>trị</w:t>
      </w:r>
      <w:proofErr w:type="spellEnd"/>
      <w:r w:rsidR="00B741D0">
        <w:t xml:space="preserve">, </w:t>
      </w:r>
      <w:proofErr w:type="spellStart"/>
      <w:r w:rsidR="00B741D0">
        <w:t>trật</w:t>
      </w:r>
      <w:proofErr w:type="spellEnd"/>
      <w:r w:rsidR="00B741D0">
        <w:t xml:space="preserve"> </w:t>
      </w:r>
      <w:proofErr w:type="spellStart"/>
      <w:r w:rsidR="00B741D0">
        <w:t>tự</w:t>
      </w:r>
      <w:proofErr w:type="spellEnd"/>
      <w:r w:rsidR="005D339B">
        <w:t xml:space="preserve"> an </w:t>
      </w:r>
      <w:proofErr w:type="spellStart"/>
      <w:r w:rsidR="005D339B">
        <w:t>toàn</w:t>
      </w:r>
      <w:proofErr w:type="spellEnd"/>
      <w:r w:rsidR="005D339B">
        <w:t xml:space="preserve"> </w:t>
      </w:r>
      <w:proofErr w:type="spellStart"/>
      <w:r w:rsidR="005D339B">
        <w:t>xã</w:t>
      </w:r>
      <w:proofErr w:type="spellEnd"/>
      <w:r w:rsidR="005D339B">
        <w:t xml:space="preserve"> </w:t>
      </w:r>
      <w:proofErr w:type="spellStart"/>
      <w:r w:rsidR="005D339B">
        <w:t>hội</w:t>
      </w:r>
      <w:proofErr w:type="spellEnd"/>
      <w:r w:rsidR="005D339B">
        <w:t xml:space="preserve"> </w:t>
      </w:r>
      <w:proofErr w:type="spellStart"/>
      <w:r w:rsidR="005D339B">
        <w:t>tại</w:t>
      </w:r>
      <w:proofErr w:type="spellEnd"/>
      <w:r w:rsidR="005D339B">
        <w:t xml:space="preserve"> </w:t>
      </w:r>
      <w:proofErr w:type="spellStart"/>
      <w:r w:rsidR="005D339B">
        <w:t>địa</w:t>
      </w:r>
      <w:proofErr w:type="spellEnd"/>
      <w:r w:rsidR="005D339B">
        <w:t xml:space="preserve"> </w:t>
      </w:r>
      <w:proofErr w:type="spellStart"/>
      <w:r w:rsidR="005D339B">
        <w:t>phương</w:t>
      </w:r>
      <w:proofErr w:type="spellEnd"/>
      <w:r w:rsidR="005D339B">
        <w:t>.</w:t>
      </w:r>
    </w:p>
    <w:p w:rsidR="00A74E50" w:rsidRPr="00B741D0" w:rsidRDefault="007F21F4" w:rsidP="00B741D0">
      <w:pPr>
        <w:pStyle w:val="FootnoteText"/>
        <w:spacing w:after="120"/>
        <w:ind w:firstLine="851"/>
        <w:jc w:val="both"/>
        <w:rPr>
          <w:b/>
        </w:rPr>
      </w:pPr>
      <w:r w:rsidRPr="00B741D0">
        <w:rPr>
          <w:b/>
        </w:rPr>
        <w:t xml:space="preserve">                                                  </w:t>
      </w:r>
      <w:r w:rsidR="000B20AB" w:rsidRPr="00B741D0">
        <w:rPr>
          <w:b/>
        </w:rPr>
        <w:t xml:space="preserve">          </w:t>
      </w:r>
    </w:p>
    <w:p w:rsidR="007F21F4" w:rsidRDefault="00B741D0" w:rsidP="007F09D2">
      <w:pPr>
        <w:pStyle w:val="FootnoteText"/>
        <w:spacing w:after="120"/>
        <w:ind w:firstLine="851"/>
        <w:jc w:val="both"/>
        <w:rPr>
          <w:b/>
        </w:rPr>
      </w:pPr>
      <w:r>
        <w:rPr>
          <w:b/>
        </w:rPr>
        <w:t xml:space="preserve">                                          </w:t>
      </w:r>
      <w:r w:rsidR="005D339B">
        <w:rPr>
          <w:b/>
        </w:rPr>
        <w:t xml:space="preserve">              </w:t>
      </w:r>
      <w:proofErr w:type="spellStart"/>
      <w:r w:rsidR="005D339B">
        <w:rPr>
          <w:b/>
        </w:rPr>
        <w:t>Nguyễn</w:t>
      </w:r>
      <w:proofErr w:type="spellEnd"/>
      <w:r w:rsidR="005D339B">
        <w:rPr>
          <w:b/>
        </w:rPr>
        <w:t xml:space="preserve"> </w:t>
      </w:r>
      <w:proofErr w:type="spellStart"/>
      <w:r w:rsidR="005D339B">
        <w:rPr>
          <w:b/>
        </w:rPr>
        <w:t>Hoài</w:t>
      </w:r>
      <w:proofErr w:type="spellEnd"/>
      <w:r w:rsidR="005D339B">
        <w:rPr>
          <w:b/>
        </w:rPr>
        <w:t xml:space="preserve"> </w:t>
      </w:r>
      <w:proofErr w:type="spellStart"/>
      <w:r w:rsidR="005D339B">
        <w:rPr>
          <w:b/>
        </w:rPr>
        <w:t>Phong</w:t>
      </w:r>
      <w:proofErr w:type="spellEnd"/>
      <w:r w:rsidR="000B20AB">
        <w:rPr>
          <w:b/>
        </w:rPr>
        <w:t xml:space="preserve">- </w:t>
      </w:r>
      <w:proofErr w:type="spellStart"/>
      <w:r w:rsidR="000B20AB">
        <w:rPr>
          <w:b/>
        </w:rPr>
        <w:t>Cục</w:t>
      </w:r>
      <w:proofErr w:type="spellEnd"/>
      <w:r w:rsidR="000B20AB">
        <w:rPr>
          <w:b/>
        </w:rPr>
        <w:t xml:space="preserve"> THADS </w:t>
      </w:r>
      <w:proofErr w:type="spellStart"/>
      <w:r w:rsidR="000B20AB">
        <w:rPr>
          <w:b/>
        </w:rPr>
        <w:t>tỉnh</w:t>
      </w:r>
      <w:proofErr w:type="spellEnd"/>
    </w:p>
    <w:p w:rsidR="007F21F4" w:rsidRDefault="007F21F4" w:rsidP="007F09D2">
      <w:pPr>
        <w:pStyle w:val="FootnoteText"/>
        <w:spacing w:after="120"/>
        <w:ind w:firstLine="851"/>
        <w:jc w:val="both"/>
        <w:rPr>
          <w:b/>
        </w:rPr>
      </w:pPr>
    </w:p>
    <w:p w:rsidR="007F21F4" w:rsidRDefault="007F21F4" w:rsidP="007F09D2">
      <w:pPr>
        <w:pStyle w:val="FootnoteText"/>
        <w:spacing w:after="120"/>
        <w:ind w:firstLine="851"/>
        <w:jc w:val="both"/>
        <w:rPr>
          <w:b/>
        </w:rPr>
      </w:pPr>
    </w:p>
    <w:p w:rsidR="007F21F4" w:rsidRDefault="007F21F4" w:rsidP="007F09D2">
      <w:pPr>
        <w:pStyle w:val="FootnoteText"/>
        <w:spacing w:after="120"/>
        <w:ind w:firstLine="851"/>
        <w:jc w:val="both"/>
        <w:rPr>
          <w:b/>
        </w:rPr>
      </w:pPr>
    </w:p>
    <w:p w:rsidR="007F21F4" w:rsidRDefault="007F21F4" w:rsidP="007F09D2">
      <w:pPr>
        <w:pStyle w:val="FootnoteText"/>
        <w:spacing w:after="120"/>
        <w:ind w:firstLine="851"/>
        <w:jc w:val="both"/>
        <w:rPr>
          <w:b/>
        </w:rPr>
      </w:pPr>
    </w:p>
    <w:p w:rsidR="007F21F4" w:rsidRDefault="007F21F4" w:rsidP="007F09D2">
      <w:pPr>
        <w:pStyle w:val="FootnoteText"/>
        <w:spacing w:after="120"/>
        <w:ind w:firstLine="851"/>
        <w:jc w:val="both"/>
        <w:rPr>
          <w:b/>
        </w:rPr>
      </w:pPr>
    </w:p>
    <w:p w:rsidR="007F21F4" w:rsidRDefault="007F21F4" w:rsidP="007F09D2">
      <w:pPr>
        <w:pStyle w:val="FootnoteText"/>
        <w:spacing w:after="120"/>
        <w:ind w:firstLine="851"/>
        <w:jc w:val="both"/>
        <w:rPr>
          <w:b/>
        </w:rPr>
      </w:pPr>
    </w:p>
    <w:p w:rsidR="007F21F4" w:rsidRDefault="007F21F4" w:rsidP="007F09D2">
      <w:pPr>
        <w:pStyle w:val="FootnoteText"/>
        <w:spacing w:after="120"/>
        <w:ind w:firstLine="851"/>
        <w:jc w:val="both"/>
      </w:pPr>
    </w:p>
    <w:p w:rsidR="007F09D2" w:rsidRDefault="007F09D2" w:rsidP="007F09D2">
      <w:pPr>
        <w:pStyle w:val="FootnoteText"/>
        <w:spacing w:after="120"/>
        <w:ind w:firstLine="851"/>
        <w:jc w:val="both"/>
      </w:pPr>
    </w:p>
    <w:p w:rsidR="00A23341" w:rsidRPr="00A23341" w:rsidRDefault="00A23341" w:rsidP="00A23341">
      <w:pPr>
        <w:spacing w:before="120"/>
        <w:ind w:firstLine="720"/>
        <w:jc w:val="both"/>
        <w:rPr>
          <w:sz w:val="28"/>
          <w:szCs w:val="28"/>
        </w:rPr>
      </w:pPr>
    </w:p>
    <w:p w:rsidR="003B03CD" w:rsidRPr="003B03CD" w:rsidRDefault="009A5F67" w:rsidP="00EE5883">
      <w:pPr>
        <w:jc w:val="both"/>
        <w:rPr>
          <w:b/>
          <w:sz w:val="28"/>
          <w:szCs w:val="28"/>
        </w:rPr>
      </w:pPr>
      <w:r>
        <w:rPr>
          <w:b/>
          <w:sz w:val="28"/>
          <w:szCs w:val="28"/>
        </w:rPr>
        <w:t xml:space="preserve"> </w:t>
      </w:r>
      <w:r w:rsidR="00851881">
        <w:rPr>
          <w:b/>
          <w:sz w:val="28"/>
          <w:szCs w:val="28"/>
        </w:rPr>
        <w:t xml:space="preserve">                                                                                                                 </w:t>
      </w:r>
    </w:p>
    <w:sectPr w:rsidR="003B03CD" w:rsidRPr="003B03CD" w:rsidSect="001612BA">
      <w:pgSz w:w="12240" w:h="15840"/>
      <w:pgMar w:top="0" w:right="1166" w:bottom="108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21002A87" w:usb1="80000000" w:usb2="00000008"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E567B"/>
    <w:multiLevelType w:val="hybridMultilevel"/>
    <w:tmpl w:val="56EC0556"/>
    <w:lvl w:ilvl="0" w:tplc="55D644EA">
      <w:numFmt w:val="bullet"/>
      <w:lvlText w:val=""/>
      <w:lvlJc w:val="left"/>
      <w:pPr>
        <w:ind w:left="927" w:hanging="360"/>
      </w:pPr>
      <w:rPr>
        <w:rFonts w:ascii="Symbol" w:eastAsia="Times New Roman" w:hAnsi="Symbol" w:cs="Times New Roman" w:hint="default"/>
        <w:b/>
        <w:color w:val="000000"/>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nsid w:val="454655B7"/>
    <w:multiLevelType w:val="hybridMultilevel"/>
    <w:tmpl w:val="BD20096A"/>
    <w:lvl w:ilvl="0" w:tplc="6F0C9FE6">
      <w:numFmt w:val="bullet"/>
      <w:lvlText w:val=""/>
      <w:lvlJc w:val="left"/>
      <w:pPr>
        <w:ind w:left="1069" w:hanging="360"/>
      </w:pPr>
      <w:rPr>
        <w:rFonts w:ascii="Symbol" w:eastAsia=".VnTime" w:hAnsi="Symbol"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
    <w:nsid w:val="5C807159"/>
    <w:multiLevelType w:val="hybridMultilevel"/>
    <w:tmpl w:val="5B32E8EE"/>
    <w:lvl w:ilvl="0" w:tplc="CAE44B20">
      <w:numFmt w:val="bullet"/>
      <w:lvlText w:val=""/>
      <w:lvlJc w:val="left"/>
      <w:pPr>
        <w:ind w:left="927" w:hanging="360"/>
      </w:pPr>
      <w:rPr>
        <w:rFonts w:ascii="Symbol" w:eastAsia="Times New Roman" w:hAnsi="Symbol" w:cs="Times New Roman" w:hint="default"/>
        <w:b/>
        <w:sz w:val="28"/>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nsid w:val="68013E55"/>
    <w:multiLevelType w:val="hybridMultilevel"/>
    <w:tmpl w:val="0C847F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837DD"/>
    <w:rsid w:val="0003252E"/>
    <w:rsid w:val="00063DBC"/>
    <w:rsid w:val="0007334D"/>
    <w:rsid w:val="0009469C"/>
    <w:rsid w:val="000B20AB"/>
    <w:rsid w:val="000F2019"/>
    <w:rsid w:val="000F438A"/>
    <w:rsid w:val="000F7158"/>
    <w:rsid w:val="00116F84"/>
    <w:rsid w:val="00121A78"/>
    <w:rsid w:val="00141429"/>
    <w:rsid w:val="001612BA"/>
    <w:rsid w:val="00164DA5"/>
    <w:rsid w:val="00171BDD"/>
    <w:rsid w:val="001B5CDD"/>
    <w:rsid w:val="001C0F32"/>
    <w:rsid w:val="001D7270"/>
    <w:rsid w:val="00224439"/>
    <w:rsid w:val="002E11F5"/>
    <w:rsid w:val="00381204"/>
    <w:rsid w:val="00392169"/>
    <w:rsid w:val="003B03CD"/>
    <w:rsid w:val="003B47D2"/>
    <w:rsid w:val="003F5908"/>
    <w:rsid w:val="004326A3"/>
    <w:rsid w:val="0044571F"/>
    <w:rsid w:val="0045623E"/>
    <w:rsid w:val="0047761F"/>
    <w:rsid w:val="004863B4"/>
    <w:rsid w:val="0049310B"/>
    <w:rsid w:val="004D0D58"/>
    <w:rsid w:val="004E1C03"/>
    <w:rsid w:val="0052375C"/>
    <w:rsid w:val="005837DD"/>
    <w:rsid w:val="005D339B"/>
    <w:rsid w:val="005F2B5C"/>
    <w:rsid w:val="006046FB"/>
    <w:rsid w:val="00651CC5"/>
    <w:rsid w:val="006D411D"/>
    <w:rsid w:val="006E48D6"/>
    <w:rsid w:val="00763D6E"/>
    <w:rsid w:val="00794308"/>
    <w:rsid w:val="007F09D2"/>
    <w:rsid w:val="007F21F4"/>
    <w:rsid w:val="0080401C"/>
    <w:rsid w:val="00851881"/>
    <w:rsid w:val="0090338D"/>
    <w:rsid w:val="00933CB2"/>
    <w:rsid w:val="00973C28"/>
    <w:rsid w:val="009A5F67"/>
    <w:rsid w:val="009C377D"/>
    <w:rsid w:val="009D008E"/>
    <w:rsid w:val="009F59CF"/>
    <w:rsid w:val="00A206C9"/>
    <w:rsid w:val="00A23341"/>
    <w:rsid w:val="00A34730"/>
    <w:rsid w:val="00A74E50"/>
    <w:rsid w:val="00AF4F09"/>
    <w:rsid w:val="00B12EDB"/>
    <w:rsid w:val="00B47EC1"/>
    <w:rsid w:val="00B741D0"/>
    <w:rsid w:val="00B7559B"/>
    <w:rsid w:val="00B82DF0"/>
    <w:rsid w:val="00BB5F77"/>
    <w:rsid w:val="00BC0A41"/>
    <w:rsid w:val="00BE45A2"/>
    <w:rsid w:val="00BF637D"/>
    <w:rsid w:val="00C25529"/>
    <w:rsid w:val="00C27B4E"/>
    <w:rsid w:val="00CC1A43"/>
    <w:rsid w:val="00CE4D7A"/>
    <w:rsid w:val="00D0314E"/>
    <w:rsid w:val="00D42586"/>
    <w:rsid w:val="00E1478E"/>
    <w:rsid w:val="00E531C1"/>
    <w:rsid w:val="00E5762B"/>
    <w:rsid w:val="00EC31B9"/>
    <w:rsid w:val="00EE565F"/>
    <w:rsid w:val="00EE5883"/>
    <w:rsid w:val="00EF2040"/>
    <w:rsid w:val="00F1566A"/>
    <w:rsid w:val="00F20E56"/>
    <w:rsid w:val="00F22FBE"/>
    <w:rsid w:val="00F36EDB"/>
    <w:rsid w:val="00F4687A"/>
    <w:rsid w:val="00F470AF"/>
    <w:rsid w:val="00F72B8A"/>
    <w:rsid w:val="00F76631"/>
    <w:rsid w:val="00F81323"/>
    <w:rsid w:val="00F850C3"/>
    <w:rsid w:val="00F869AF"/>
    <w:rsid w:val="00FA1AC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37D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Geneva 9,Font: Geneva 9,Boston 10,f Char,f,Footnote Text Char Char Char Char Char,Footnote Text Char Char Char Char Char Char Ch,Footnote Text Char1 Char1,Footnote Text Char Char Char1,Footnote Text Char1 Char Char,fn,single space,FOOTNOTE"/>
    <w:basedOn w:val="Normal"/>
    <w:link w:val="FootnoteTextChar"/>
    <w:qFormat/>
    <w:rsid w:val="005837DD"/>
    <w:rPr>
      <w:sz w:val="28"/>
      <w:szCs w:val="28"/>
    </w:rPr>
  </w:style>
  <w:style w:type="character" w:customStyle="1" w:styleId="FootnoteTextChar">
    <w:name w:val="Footnote Text Char"/>
    <w:aliases w:val="Geneva 9 Char,Font: Geneva 9 Char,Boston 10 Char,f Char Char,f Char1,Footnote Text Char Char Char Char Char Char,Footnote Text Char Char Char Char Char Char Ch Char,Footnote Text Char1 Char1 Char,Footnote Text Char Char Char1 Char"/>
    <w:basedOn w:val="DefaultParagraphFont"/>
    <w:link w:val="FootnoteText"/>
    <w:rsid w:val="005837DD"/>
    <w:rPr>
      <w:rFonts w:ascii="Times New Roman" w:eastAsia="Times New Roman" w:hAnsi="Times New Roman" w:cs="Times New Roman"/>
      <w:sz w:val="28"/>
      <w:szCs w:val="28"/>
    </w:rPr>
  </w:style>
  <w:style w:type="paragraph" w:styleId="ListParagraph">
    <w:name w:val="List Paragraph"/>
    <w:basedOn w:val="Normal"/>
    <w:uiPriority w:val="34"/>
    <w:qFormat/>
    <w:rsid w:val="00AF4F09"/>
    <w:pPr>
      <w:ind w:left="720"/>
      <w:contextualSpacing/>
    </w:pPr>
  </w:style>
  <w:style w:type="character" w:customStyle="1" w:styleId="fontstyle01">
    <w:name w:val="fontstyle01"/>
    <w:basedOn w:val="DefaultParagraphFont"/>
    <w:rsid w:val="00A206C9"/>
    <w:rPr>
      <w:rFonts w:ascii="Times New Roman" w:hAnsi="Times New Roman" w:cs="Times New Roman" w:hint="default"/>
      <w:b/>
      <w:bCs/>
      <w:i w:val="0"/>
      <w:iCs w:val="0"/>
      <w:color w:val="000000"/>
      <w:sz w:val="28"/>
      <w:szCs w:val="28"/>
    </w:rPr>
  </w:style>
  <w:style w:type="paragraph" w:styleId="BalloonText">
    <w:name w:val="Balloon Text"/>
    <w:basedOn w:val="Normal"/>
    <w:link w:val="BalloonTextChar"/>
    <w:uiPriority w:val="99"/>
    <w:semiHidden/>
    <w:unhideWhenUsed/>
    <w:rsid w:val="0049310B"/>
    <w:rPr>
      <w:rFonts w:ascii="Tahoma" w:hAnsi="Tahoma" w:cs="Tahoma"/>
      <w:sz w:val="16"/>
      <w:szCs w:val="16"/>
    </w:rPr>
  </w:style>
  <w:style w:type="character" w:customStyle="1" w:styleId="BalloonTextChar">
    <w:name w:val="Balloon Text Char"/>
    <w:basedOn w:val="DefaultParagraphFont"/>
    <w:link w:val="BalloonText"/>
    <w:uiPriority w:val="99"/>
    <w:semiHidden/>
    <w:rsid w:val="0049310B"/>
    <w:rPr>
      <w:rFonts w:ascii="Tahoma" w:eastAsia="Times New Roman" w:hAnsi="Tahoma" w:cs="Tahoma"/>
      <w:sz w:val="16"/>
      <w:szCs w:val="16"/>
    </w:rPr>
  </w:style>
  <w:style w:type="table" w:customStyle="1" w:styleId="TableGrid1">
    <w:name w:val="Table Grid1"/>
    <w:basedOn w:val="TableNormal"/>
    <w:next w:val="TableGrid"/>
    <w:uiPriority w:val="39"/>
    <w:rsid w:val="00EE58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EE58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AC32FBF-C814-4ED5-950B-65E647D94466}"/>
</file>

<file path=customXml/itemProps2.xml><?xml version="1.0" encoding="utf-8"?>
<ds:datastoreItem xmlns:ds="http://schemas.openxmlformats.org/officeDocument/2006/customXml" ds:itemID="{8EA08241-8A8B-46C7-8B0B-3BBF018CFAD1}"/>
</file>

<file path=customXml/itemProps3.xml><?xml version="1.0" encoding="utf-8"?>
<ds:datastoreItem xmlns:ds="http://schemas.openxmlformats.org/officeDocument/2006/customXml" ds:itemID="{7F61E727-3165-4E7F-A282-B42F7914717A}"/>
</file>

<file path=docProps/app.xml><?xml version="1.0" encoding="utf-8"?>
<Properties xmlns="http://schemas.openxmlformats.org/officeDocument/2006/extended-properties" xmlns:vt="http://schemas.openxmlformats.org/officeDocument/2006/docPropsVTypes">
  <Template>Normal</Template>
  <TotalTime>0</TotalTime>
  <Pages>2</Pages>
  <Words>347</Words>
  <Characters>1982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EIC</cp:lastModifiedBy>
  <cp:revision>2</cp:revision>
  <cp:lastPrinted>2023-11-20T07:46:00Z</cp:lastPrinted>
  <dcterms:created xsi:type="dcterms:W3CDTF">2024-12-17T01:53:00Z</dcterms:created>
  <dcterms:modified xsi:type="dcterms:W3CDTF">2024-12-17T01:53:00Z</dcterms:modified>
</cp:coreProperties>
</file>